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833906" w:rsidRPr="005E68B1" w14:paraId="2886E12F" w14:textId="77777777" w:rsidTr="005E68B1">
        <w:trPr>
          <w:trHeight w:val="5954"/>
        </w:trPr>
        <w:tc>
          <w:tcPr>
            <w:tcW w:w="9588" w:type="dxa"/>
            <w:vAlign w:val="bottom"/>
            <w:hideMark/>
          </w:tcPr>
          <w:p w14:paraId="518846B1" w14:textId="77777777" w:rsidR="00833906" w:rsidRPr="005E68B1" w:rsidRDefault="00D314AE">
            <w:pPr>
              <w:pStyle w:val="Subttulo"/>
              <w:rPr>
                <w:lang w:val="pt-BR"/>
              </w:rPr>
            </w:pPr>
            <w:r w:rsidRPr="005E68B1">
              <w:rPr>
                <w:lang w:val="pt-BR"/>
              </w:rPr>
              <w:t xml:space="preserve">Código Subsidiário do I-REC - Documento </w:t>
            </w:r>
            <w:r w:rsidR="00833906" w:rsidRPr="005E68B1">
              <w:rPr>
                <w:lang w:val="pt-BR"/>
              </w:rPr>
              <w:t>02</w:t>
            </w:r>
          </w:p>
          <w:p w14:paraId="740CC24C" w14:textId="77777777" w:rsidR="00833906" w:rsidRPr="005E68B1" w:rsidRDefault="009446AE">
            <w:pPr>
              <w:pStyle w:val="Titel2"/>
              <w:rPr>
                <w:lang w:val="pt-BR"/>
              </w:rPr>
            </w:pPr>
            <w:bookmarkStart w:id="0" w:name="Titel2"/>
            <w:bookmarkEnd w:id="0"/>
            <w:r w:rsidRPr="005E68B1">
              <w:rPr>
                <w:sz w:val="72"/>
                <w:lang w:val="pt-BR"/>
              </w:rPr>
              <w:t xml:space="preserve">REGISTRO DE DISPOSITIVOS DE PRODUÇÃO DE ENERGIA </w:t>
            </w:r>
            <w:r w:rsidR="000A4330" w:rsidRPr="00D6143E">
              <w:rPr>
                <w:sz w:val="72"/>
                <w:lang w:val="pt-BR"/>
              </w:rPr>
              <w:t>E GRUPOS DE PRODUÇÃO DE ENERGIA</w:t>
            </w:r>
            <w:r w:rsidR="000A4330">
              <w:rPr>
                <w:sz w:val="72"/>
                <w:lang w:val="pt-BR"/>
              </w:rPr>
              <w:t xml:space="preserve"> </w:t>
            </w:r>
            <w:r w:rsidRPr="005E68B1">
              <w:rPr>
                <w:sz w:val="72"/>
                <w:lang w:val="pt-BR"/>
              </w:rPr>
              <w:t>/ EMPREENDIMENTOS</w:t>
            </w:r>
          </w:p>
        </w:tc>
      </w:tr>
      <w:tr w:rsidR="005E68B1" w:rsidRPr="005E68B1" w14:paraId="2A0BE245" w14:textId="77777777" w:rsidTr="005E68B1">
        <w:trPr>
          <w:trHeight w:val="5954"/>
        </w:trPr>
        <w:tc>
          <w:tcPr>
            <w:tcW w:w="9588" w:type="dxa"/>
            <w:vAlign w:val="bottom"/>
          </w:tcPr>
          <w:p w14:paraId="5979A06A" w14:textId="77777777" w:rsidR="005E68B1" w:rsidRPr="005E68B1" w:rsidRDefault="005E68B1">
            <w:pPr>
              <w:pStyle w:val="Subttulo"/>
              <w:rPr>
                <w:lang w:val="pt-BR"/>
              </w:rPr>
            </w:pPr>
            <w:r w:rsidRPr="00BA1E75">
              <w:rPr>
                <w:color w:val="B8CCE4" w:themeColor="accent1" w:themeTint="66"/>
                <w:sz w:val="24"/>
                <w:lang w:val="pt-BR"/>
              </w:rPr>
              <w:t>Versão 1.</w:t>
            </w:r>
            <w:r w:rsidR="00BA3B72">
              <w:rPr>
                <w:color w:val="B8CCE4" w:themeColor="accent1" w:themeTint="66"/>
                <w:sz w:val="24"/>
                <w:lang w:val="pt-BR"/>
              </w:rPr>
              <w:t>8</w:t>
            </w:r>
          </w:p>
        </w:tc>
      </w:tr>
    </w:tbl>
    <w:p w14:paraId="24F429CA" w14:textId="77777777" w:rsidR="00833906" w:rsidRPr="005E68B1" w:rsidRDefault="00833906" w:rsidP="00833906">
      <w:pPr>
        <w:pStyle w:val="CabealhodoSumrio"/>
        <w:rPr>
          <w:rFonts w:ascii="Cambria" w:hAnsi="Cambria" w:cs="Times New Roman"/>
          <w:lang w:val="pt-BR"/>
        </w:rPr>
      </w:pPr>
      <w:r w:rsidRPr="005E68B1">
        <w:rPr>
          <w:lang w:val="pt-BR"/>
        </w:rPr>
        <w:br w:type="page"/>
      </w:r>
      <w:r w:rsidRPr="005E68B1">
        <w:rPr>
          <w:lang w:val="pt-BR"/>
        </w:rPr>
        <w:lastRenderedPageBreak/>
        <w:t>Sumário</w:t>
      </w:r>
    </w:p>
    <w:p w14:paraId="45F3F11D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1.</w:t>
      </w:r>
      <w:r w:rsidRPr="008608BC">
        <w:rPr>
          <w:rFonts w:ascii="Tahoma" w:hAnsi="Tahoma"/>
          <w:sz w:val="20"/>
          <w:lang w:val="pt-BR"/>
        </w:rPr>
        <w:t xml:space="preserve"> </w:t>
      </w:r>
      <w:r w:rsidR="005E68B1" w:rsidRPr="008608BC">
        <w:rPr>
          <w:rFonts w:ascii="Tahoma" w:hAnsi="Tahoma"/>
          <w:sz w:val="20"/>
          <w:szCs w:val="20"/>
          <w:lang w:val="pt-BR"/>
        </w:rPr>
        <w:t>I</w:t>
      </w:r>
      <w:r w:rsidRPr="008608BC">
        <w:rPr>
          <w:rFonts w:ascii="Tahoma" w:hAnsi="Tahoma"/>
          <w:sz w:val="20"/>
          <w:szCs w:val="20"/>
          <w:lang w:val="pt-BR"/>
        </w:rPr>
        <w:t>ntrodução</w:t>
      </w:r>
      <w:r w:rsidRPr="008608BC">
        <w:rPr>
          <w:rFonts w:ascii="Tahoma" w:hAnsi="Tahoma"/>
          <w:vanish/>
          <w:sz w:val="20"/>
          <w:lang w:val="pt-BR"/>
        </w:rPr>
        <w:t>. 4</w:t>
      </w:r>
    </w:p>
    <w:p w14:paraId="3A75D15C" w14:textId="77777777" w:rsidR="00833906" w:rsidRPr="005E68B1" w:rsidRDefault="008608BC" w:rsidP="00833906">
      <w:pPr>
        <w:pStyle w:val="Sumrio2"/>
        <w:rPr>
          <w:lang w:val="pt-BR"/>
        </w:rPr>
      </w:pPr>
      <w:r>
        <w:rPr>
          <w:rFonts w:ascii="Tahoma" w:hAnsi="Tahoma"/>
          <w:lang w:val="pt-BR"/>
        </w:rPr>
        <w:t>1.1. O I-</w:t>
      </w:r>
      <w:r w:rsidR="00833906" w:rsidRPr="008608BC">
        <w:rPr>
          <w:rFonts w:ascii="Tahoma" w:hAnsi="Tahoma"/>
          <w:lang w:val="pt-BR"/>
        </w:rPr>
        <w:t>REC</w:t>
      </w:r>
      <w:r>
        <w:rPr>
          <w:rFonts w:ascii="Tahoma" w:hAnsi="Tahoma"/>
          <w:lang w:val="pt-BR"/>
        </w:rPr>
        <w:t xml:space="preserve"> Service</w:t>
      </w:r>
      <w:r w:rsidR="00833906" w:rsidRPr="008608BC">
        <w:rPr>
          <w:rFonts w:ascii="Tahoma" w:hAnsi="Tahoma"/>
          <w:vanish/>
          <w:lang w:val="pt-BR"/>
        </w:rPr>
        <w:t>. 4</w:t>
      </w:r>
    </w:p>
    <w:p w14:paraId="54ED7882" w14:textId="77777777" w:rsidR="00833906" w:rsidRPr="005E68B1" w:rsidRDefault="008608BC" w:rsidP="00833906">
      <w:pPr>
        <w:pStyle w:val="Sumrio2"/>
        <w:rPr>
          <w:lang w:val="pt-BR"/>
        </w:rPr>
      </w:pPr>
      <w:r>
        <w:rPr>
          <w:rFonts w:ascii="Tahoma" w:hAnsi="Tahoma"/>
          <w:lang w:val="pt-BR"/>
        </w:rPr>
        <w:t>1.2. O código I-</w:t>
      </w:r>
      <w:r w:rsidR="00833906" w:rsidRPr="008608BC">
        <w:rPr>
          <w:rFonts w:ascii="Tahoma" w:hAnsi="Tahoma"/>
          <w:lang w:val="pt-BR"/>
        </w:rPr>
        <w:t>REC</w:t>
      </w:r>
      <w:r w:rsidR="00833906" w:rsidRPr="008608BC">
        <w:rPr>
          <w:rFonts w:ascii="Tahoma" w:hAnsi="Tahoma"/>
          <w:vanish/>
          <w:lang w:val="pt-BR"/>
        </w:rPr>
        <w:t>. 4</w:t>
      </w:r>
    </w:p>
    <w:p w14:paraId="3534F502" w14:textId="77777777" w:rsidR="00833906" w:rsidRPr="005E68B1" w:rsidRDefault="008608BC" w:rsidP="00833906">
      <w:pPr>
        <w:pStyle w:val="Sumrio2"/>
        <w:rPr>
          <w:lang w:val="pt-BR"/>
        </w:rPr>
      </w:pPr>
      <w:r>
        <w:rPr>
          <w:rFonts w:ascii="Tahoma" w:hAnsi="Tahoma"/>
          <w:lang w:val="pt-BR"/>
        </w:rPr>
        <w:t>1.3. Este</w:t>
      </w:r>
      <w:r w:rsidR="00833906" w:rsidRPr="008608BC">
        <w:rPr>
          <w:rFonts w:ascii="Tahoma" w:hAnsi="Tahoma"/>
          <w:lang w:val="pt-BR"/>
        </w:rPr>
        <w:t xml:space="preserve"> documento</w:t>
      </w:r>
      <w:r w:rsidR="00833906" w:rsidRPr="008608BC">
        <w:rPr>
          <w:rFonts w:ascii="Tahoma" w:hAnsi="Tahoma"/>
          <w:vanish/>
          <w:lang w:val="pt-BR"/>
        </w:rPr>
        <w:t>. 4</w:t>
      </w:r>
    </w:p>
    <w:p w14:paraId="4BA82924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2.</w:t>
      </w:r>
      <w:r w:rsidRPr="008608BC">
        <w:rPr>
          <w:rFonts w:ascii="Tahoma" w:hAnsi="Tahoma"/>
          <w:sz w:val="20"/>
          <w:lang w:val="pt-BR"/>
        </w:rPr>
        <w:t xml:space="preserve"> </w:t>
      </w:r>
      <w:r w:rsidR="008608BC">
        <w:rPr>
          <w:rFonts w:ascii="Tahoma" w:hAnsi="Tahoma"/>
          <w:sz w:val="20"/>
          <w:lang w:val="pt-BR"/>
        </w:rPr>
        <w:t>D</w:t>
      </w:r>
      <w:r w:rsidRPr="008608BC">
        <w:rPr>
          <w:rFonts w:ascii="Tahoma" w:hAnsi="Tahoma"/>
          <w:sz w:val="20"/>
          <w:szCs w:val="20"/>
          <w:lang w:val="pt-BR"/>
        </w:rPr>
        <w:t>efinições</w:t>
      </w:r>
      <w:r w:rsidRPr="008608BC">
        <w:rPr>
          <w:rFonts w:ascii="Tahoma" w:hAnsi="Tahoma"/>
          <w:vanish/>
          <w:sz w:val="20"/>
          <w:lang w:val="pt-BR"/>
        </w:rPr>
        <w:t>. 4</w:t>
      </w:r>
    </w:p>
    <w:p w14:paraId="0D3F14A3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3.</w:t>
      </w:r>
      <w:r w:rsidRPr="008608BC">
        <w:rPr>
          <w:rFonts w:ascii="Tahoma" w:hAnsi="Tahoma"/>
          <w:sz w:val="20"/>
          <w:lang w:val="pt-BR"/>
        </w:rPr>
        <w:t xml:space="preserve"> </w:t>
      </w:r>
      <w:r w:rsidRPr="008608BC">
        <w:rPr>
          <w:rFonts w:ascii="Tahoma" w:hAnsi="Tahoma"/>
          <w:sz w:val="20"/>
          <w:szCs w:val="20"/>
          <w:lang w:val="pt-BR"/>
        </w:rPr>
        <w:t>Descrição do processo</w:t>
      </w:r>
      <w:r w:rsidRPr="008608BC">
        <w:rPr>
          <w:rFonts w:ascii="Tahoma" w:hAnsi="Tahoma"/>
          <w:vanish/>
          <w:sz w:val="20"/>
          <w:lang w:val="pt-BR"/>
        </w:rPr>
        <w:t>. 4</w:t>
      </w:r>
    </w:p>
    <w:p w14:paraId="48075A6D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3.1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Contexto</w:t>
      </w:r>
      <w:r w:rsidRPr="008608BC">
        <w:rPr>
          <w:rFonts w:ascii="Tahoma" w:hAnsi="Tahoma"/>
          <w:vanish/>
          <w:lang w:val="pt-BR"/>
        </w:rPr>
        <w:t>. 4</w:t>
      </w:r>
    </w:p>
    <w:p w14:paraId="5D24DDB0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3.2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O procedimento</w:t>
      </w:r>
      <w:r w:rsidRPr="008608BC">
        <w:rPr>
          <w:rFonts w:ascii="Tahoma" w:hAnsi="Tahoma"/>
          <w:vanish/>
          <w:lang w:val="pt-BR"/>
        </w:rPr>
        <w:t>. 4</w:t>
      </w:r>
    </w:p>
    <w:p w14:paraId="6A599DD3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4.</w:t>
      </w:r>
      <w:r w:rsidRPr="008608BC">
        <w:rPr>
          <w:rFonts w:ascii="Tahoma" w:hAnsi="Tahoma"/>
          <w:sz w:val="20"/>
          <w:lang w:val="pt-BR"/>
        </w:rPr>
        <w:t xml:space="preserve"> </w:t>
      </w:r>
      <w:r w:rsidR="008608BC">
        <w:rPr>
          <w:rFonts w:ascii="Tahoma" w:hAnsi="Tahoma"/>
          <w:sz w:val="20"/>
          <w:lang w:val="pt-BR"/>
        </w:rPr>
        <w:t>I</w:t>
      </w:r>
      <w:r w:rsidR="008608BC">
        <w:rPr>
          <w:rFonts w:ascii="Tahoma" w:hAnsi="Tahoma"/>
          <w:sz w:val="20"/>
          <w:szCs w:val="20"/>
          <w:lang w:val="pt-BR"/>
        </w:rPr>
        <w:t>niciando o processo</w:t>
      </w:r>
      <w:r w:rsidRPr="008608BC">
        <w:rPr>
          <w:rFonts w:ascii="Tahoma" w:hAnsi="Tahoma"/>
          <w:vanish/>
          <w:sz w:val="20"/>
          <w:lang w:val="pt-BR"/>
        </w:rPr>
        <w:t>. 5</w:t>
      </w:r>
    </w:p>
    <w:p w14:paraId="0B088F48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4.1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O requerente</w:t>
      </w:r>
      <w:r w:rsidRPr="008608BC">
        <w:rPr>
          <w:rFonts w:ascii="Tahoma" w:hAnsi="Tahoma"/>
          <w:vanish/>
          <w:lang w:val="pt-BR"/>
        </w:rPr>
        <w:t>. 5</w:t>
      </w:r>
    </w:p>
    <w:p w14:paraId="626D78A6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4.2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</w:t>
      </w:r>
      <w:r w:rsidR="008608BC">
        <w:rPr>
          <w:rFonts w:ascii="Tahoma" w:hAnsi="Tahoma"/>
          <w:lang w:val="pt-BR"/>
        </w:rPr>
        <w:t>A solicitação</w:t>
      </w:r>
      <w:r w:rsidRPr="008608BC">
        <w:rPr>
          <w:rFonts w:ascii="Tahoma" w:hAnsi="Tahoma"/>
          <w:vanish/>
          <w:lang w:val="pt-BR"/>
        </w:rPr>
        <w:t>. 5</w:t>
      </w:r>
    </w:p>
    <w:p w14:paraId="1CBA5AB0" w14:textId="77777777" w:rsidR="000A4330" w:rsidRPr="00D6143E" w:rsidRDefault="000A4330" w:rsidP="00833906">
      <w:pPr>
        <w:pStyle w:val="Sumrio1"/>
        <w:rPr>
          <w:rFonts w:ascii="Tahoma" w:hAnsi="Tahoma"/>
          <w:sz w:val="20"/>
          <w:szCs w:val="20"/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5. Dispositivo de produção de energia</w:t>
      </w:r>
    </w:p>
    <w:p w14:paraId="3435D85F" w14:textId="77777777" w:rsidR="000A4330" w:rsidRPr="00D6143E" w:rsidRDefault="000A4330" w:rsidP="000A4330">
      <w:pPr>
        <w:pStyle w:val="Sumrio1"/>
        <w:rPr>
          <w:rFonts w:ascii="Tahoma" w:hAnsi="Tahoma"/>
          <w:sz w:val="20"/>
          <w:szCs w:val="20"/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6. Grupos de produção de energia</w:t>
      </w:r>
    </w:p>
    <w:p w14:paraId="10BA8477" w14:textId="77777777" w:rsidR="000A4330" w:rsidRPr="00D6143E" w:rsidRDefault="000A4330" w:rsidP="000A4330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6.1. Limitações de grupos</w:t>
      </w:r>
      <w:r w:rsidRPr="00D6143E">
        <w:rPr>
          <w:rFonts w:ascii="Tahoma" w:hAnsi="Tahoma"/>
          <w:vanish/>
          <w:lang w:val="pt-BR"/>
        </w:rPr>
        <w:t>.. 6</w:t>
      </w:r>
    </w:p>
    <w:p w14:paraId="5E787570" w14:textId="77777777" w:rsidR="000A4330" w:rsidRPr="00D6143E" w:rsidRDefault="000A4330" w:rsidP="000A4330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6.2. Instalações</w:t>
      </w:r>
      <w:r w:rsidRPr="00D6143E">
        <w:rPr>
          <w:rFonts w:ascii="Tahoma" w:hAnsi="Tahoma"/>
          <w:vanish/>
          <w:lang w:val="pt-BR"/>
        </w:rPr>
        <w:t>. 6</w:t>
      </w:r>
    </w:p>
    <w:p w14:paraId="4E3E29F8" w14:textId="77777777" w:rsidR="000A4330" w:rsidRPr="00D6143E" w:rsidRDefault="000A4330" w:rsidP="000A4330">
      <w:pPr>
        <w:pStyle w:val="Sumrio2"/>
        <w:rPr>
          <w:rFonts w:ascii="Tahoma" w:hAnsi="Tahoma"/>
          <w:lang w:val="pt-BR"/>
        </w:rPr>
      </w:pPr>
      <w:r w:rsidRPr="00D6143E">
        <w:rPr>
          <w:rFonts w:ascii="Tahoma" w:hAnsi="Tahoma"/>
          <w:lang w:val="pt-BR"/>
        </w:rPr>
        <w:t>6.3. Padrão de registro</w:t>
      </w:r>
      <w:r w:rsidRPr="00D6143E">
        <w:rPr>
          <w:rFonts w:ascii="Tahoma" w:hAnsi="Tahoma"/>
          <w:vanish/>
          <w:lang w:val="pt-BR"/>
        </w:rPr>
        <w:t>.. 6</w:t>
      </w:r>
    </w:p>
    <w:p w14:paraId="41DCF898" w14:textId="77777777" w:rsidR="000A4330" w:rsidRPr="00D6143E" w:rsidRDefault="000A4330" w:rsidP="000A4330">
      <w:pPr>
        <w:pStyle w:val="Sumrio2"/>
        <w:rPr>
          <w:rFonts w:ascii="Tahoma" w:hAnsi="Tahoma"/>
          <w:lang w:val="pt-BR"/>
        </w:rPr>
      </w:pPr>
      <w:r w:rsidRPr="00D6143E">
        <w:rPr>
          <w:rFonts w:ascii="Tahoma" w:hAnsi="Tahoma"/>
          <w:lang w:val="pt-BR"/>
        </w:rPr>
        <w:t>6.4. Condições de transição</w:t>
      </w:r>
    </w:p>
    <w:p w14:paraId="5539AF77" w14:textId="77777777" w:rsidR="00833906" w:rsidRPr="00D6143E" w:rsidRDefault="000A4330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7</w:t>
      </w:r>
      <w:r w:rsidR="00833906" w:rsidRPr="00D6143E">
        <w:rPr>
          <w:rFonts w:ascii="Tahoma" w:hAnsi="Tahoma"/>
          <w:sz w:val="20"/>
          <w:szCs w:val="20"/>
          <w:lang w:val="pt-BR"/>
        </w:rPr>
        <w:t>.</w:t>
      </w:r>
      <w:r w:rsidR="00833906" w:rsidRPr="00D6143E">
        <w:rPr>
          <w:rFonts w:ascii="Tahoma" w:hAnsi="Tahoma"/>
          <w:sz w:val="20"/>
          <w:lang w:val="pt-BR"/>
        </w:rPr>
        <w:t xml:space="preserve"> </w:t>
      </w:r>
      <w:r w:rsidR="008608BC" w:rsidRPr="00D6143E">
        <w:rPr>
          <w:rFonts w:ascii="Tahoma" w:hAnsi="Tahoma"/>
          <w:sz w:val="20"/>
          <w:lang w:val="pt-BR"/>
        </w:rPr>
        <w:t>V</w:t>
      </w:r>
      <w:r w:rsidR="00833906" w:rsidRPr="00D6143E">
        <w:rPr>
          <w:rFonts w:ascii="Tahoma" w:hAnsi="Tahoma"/>
          <w:sz w:val="20"/>
          <w:szCs w:val="20"/>
          <w:lang w:val="pt-BR"/>
        </w:rPr>
        <w:t>erificação</w:t>
      </w:r>
      <w:r w:rsidR="00833906" w:rsidRPr="00D6143E">
        <w:rPr>
          <w:rFonts w:ascii="Tahoma" w:hAnsi="Tahoma"/>
          <w:vanish/>
          <w:sz w:val="20"/>
          <w:lang w:val="pt-BR"/>
        </w:rPr>
        <w:t>. 6</w:t>
      </w:r>
    </w:p>
    <w:p w14:paraId="210D56AD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7</w:t>
      </w:r>
      <w:r w:rsidR="00833906" w:rsidRPr="00D6143E">
        <w:rPr>
          <w:rFonts w:ascii="Tahoma" w:hAnsi="Tahoma"/>
          <w:lang w:val="pt-BR"/>
        </w:rPr>
        <w:t>.1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Revisão inicial</w:t>
      </w:r>
      <w:r w:rsidR="00833906" w:rsidRPr="00D6143E">
        <w:rPr>
          <w:rFonts w:ascii="Tahoma" w:hAnsi="Tahoma"/>
          <w:vanish/>
          <w:lang w:val="pt-BR"/>
        </w:rPr>
        <w:t>.. 6</w:t>
      </w:r>
    </w:p>
    <w:p w14:paraId="17C2FAA6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7</w:t>
      </w:r>
      <w:r w:rsidR="00833906" w:rsidRPr="00D6143E">
        <w:rPr>
          <w:rFonts w:ascii="Tahoma" w:hAnsi="Tahoma"/>
          <w:lang w:val="pt-BR"/>
        </w:rPr>
        <w:t>.2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Inspeção</w:t>
      </w:r>
      <w:r w:rsidR="00833906" w:rsidRPr="00D6143E">
        <w:rPr>
          <w:rFonts w:ascii="Tahoma" w:hAnsi="Tahoma"/>
          <w:vanish/>
          <w:lang w:val="pt-BR"/>
        </w:rPr>
        <w:t>. 6</w:t>
      </w:r>
    </w:p>
    <w:p w14:paraId="2E1676F1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7</w:t>
      </w:r>
      <w:r w:rsidR="00833906" w:rsidRPr="00D6143E">
        <w:rPr>
          <w:rFonts w:ascii="Tahoma" w:hAnsi="Tahoma"/>
          <w:lang w:val="pt-BR"/>
        </w:rPr>
        <w:t>.3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Revisão final</w:t>
      </w:r>
      <w:r w:rsidR="00833906" w:rsidRPr="00D6143E">
        <w:rPr>
          <w:rFonts w:ascii="Tahoma" w:hAnsi="Tahoma"/>
          <w:vanish/>
          <w:lang w:val="pt-BR"/>
        </w:rPr>
        <w:t>.. 6</w:t>
      </w:r>
    </w:p>
    <w:p w14:paraId="2EDDBDB7" w14:textId="77777777" w:rsidR="00833906" w:rsidRPr="00D6143E" w:rsidRDefault="000A4330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8</w:t>
      </w:r>
      <w:r w:rsidR="00833906" w:rsidRPr="00D6143E">
        <w:rPr>
          <w:rFonts w:ascii="Tahoma" w:hAnsi="Tahoma"/>
          <w:sz w:val="20"/>
          <w:szCs w:val="20"/>
          <w:lang w:val="pt-BR"/>
        </w:rPr>
        <w:t>.</w:t>
      </w:r>
      <w:r w:rsidR="008608BC" w:rsidRPr="00D6143E">
        <w:rPr>
          <w:rFonts w:ascii="Tahoma" w:hAnsi="Tahoma"/>
          <w:sz w:val="20"/>
          <w:szCs w:val="20"/>
          <w:lang w:val="pt-BR"/>
        </w:rPr>
        <w:t xml:space="preserve"> C</w:t>
      </w:r>
      <w:r w:rsidR="00833906" w:rsidRPr="00D6143E">
        <w:rPr>
          <w:rFonts w:ascii="Tahoma" w:hAnsi="Tahoma"/>
          <w:sz w:val="20"/>
          <w:szCs w:val="20"/>
          <w:lang w:val="pt-BR"/>
        </w:rPr>
        <w:t>riação de um registo</w:t>
      </w:r>
      <w:r w:rsidR="00833906" w:rsidRPr="00D6143E">
        <w:rPr>
          <w:rFonts w:ascii="Tahoma" w:hAnsi="Tahoma"/>
          <w:vanish/>
          <w:sz w:val="20"/>
          <w:lang w:val="pt-BR"/>
        </w:rPr>
        <w:t>. 7</w:t>
      </w:r>
    </w:p>
    <w:p w14:paraId="0BC3D7DF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8</w:t>
      </w:r>
      <w:r w:rsidR="00833906" w:rsidRPr="00D6143E">
        <w:rPr>
          <w:rFonts w:ascii="Tahoma" w:hAnsi="Tahoma"/>
          <w:lang w:val="pt-BR"/>
        </w:rPr>
        <w:t>.1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Data de registro</w:t>
      </w:r>
      <w:r w:rsidR="00833906" w:rsidRPr="00D6143E">
        <w:rPr>
          <w:rFonts w:ascii="Tahoma" w:hAnsi="Tahoma"/>
          <w:vanish/>
          <w:lang w:val="pt-BR"/>
        </w:rPr>
        <w:t>. 7</w:t>
      </w:r>
    </w:p>
    <w:p w14:paraId="733D36F0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8</w:t>
      </w:r>
      <w:r w:rsidR="00833906" w:rsidRPr="00D6143E">
        <w:rPr>
          <w:rFonts w:ascii="Tahoma" w:hAnsi="Tahoma"/>
          <w:lang w:val="pt-BR"/>
        </w:rPr>
        <w:t>.2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Notificação</w:t>
      </w:r>
      <w:r w:rsidR="00833906" w:rsidRPr="00D6143E">
        <w:rPr>
          <w:rFonts w:ascii="Tahoma" w:hAnsi="Tahoma"/>
          <w:vanish/>
          <w:lang w:val="pt-BR"/>
        </w:rPr>
        <w:t>. 7</w:t>
      </w:r>
    </w:p>
    <w:p w14:paraId="0E71867C" w14:textId="77777777" w:rsidR="00833906" w:rsidRPr="00D6143E" w:rsidRDefault="00001706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lastRenderedPageBreak/>
        <w:t>Anexo</w:t>
      </w:r>
      <w:r w:rsidR="00833906" w:rsidRPr="00D6143E">
        <w:rPr>
          <w:rFonts w:ascii="Tahoma" w:hAnsi="Tahoma"/>
          <w:sz w:val="20"/>
          <w:szCs w:val="20"/>
          <w:lang w:val="pt-BR"/>
        </w:rPr>
        <w:t xml:space="preserve"> 1 – </w:t>
      </w:r>
      <w:r w:rsidR="008608BC" w:rsidRPr="00D6143E">
        <w:rPr>
          <w:rFonts w:ascii="Tahoma" w:hAnsi="Tahoma"/>
          <w:sz w:val="20"/>
          <w:szCs w:val="20"/>
          <w:lang w:val="pt-BR"/>
        </w:rPr>
        <w:t>F</w:t>
      </w:r>
      <w:r w:rsidR="00833906" w:rsidRPr="00D6143E">
        <w:rPr>
          <w:rFonts w:ascii="Tahoma" w:hAnsi="Tahoma"/>
          <w:sz w:val="20"/>
          <w:szCs w:val="20"/>
          <w:lang w:val="pt-BR"/>
        </w:rPr>
        <w:t xml:space="preserve">ormulário de inscrição de </w:t>
      </w:r>
      <w:r w:rsidR="005B1795" w:rsidRPr="00D6143E">
        <w:rPr>
          <w:rFonts w:ascii="Tahoma" w:hAnsi="Tahoma"/>
          <w:sz w:val="20"/>
          <w:szCs w:val="20"/>
          <w:lang w:val="pt-BR"/>
        </w:rPr>
        <w:t>dispositivo de produção de energia (empreendimento)</w:t>
      </w:r>
      <w:r w:rsidR="00833906" w:rsidRPr="00D6143E">
        <w:rPr>
          <w:rFonts w:ascii="Tahoma" w:hAnsi="Tahoma"/>
          <w:vanish/>
          <w:sz w:val="20"/>
          <w:lang w:val="pt-BR"/>
        </w:rPr>
        <w:t>.. 8</w:t>
      </w:r>
    </w:p>
    <w:p w14:paraId="3440E8BD" w14:textId="77777777" w:rsidR="00833906" w:rsidRPr="00D6143E" w:rsidRDefault="00001706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Anexo</w:t>
      </w:r>
      <w:r w:rsidR="008608BC" w:rsidRPr="00D6143E">
        <w:rPr>
          <w:rFonts w:ascii="Tahoma" w:hAnsi="Tahoma"/>
          <w:sz w:val="20"/>
          <w:szCs w:val="20"/>
          <w:lang w:val="pt-BR"/>
        </w:rPr>
        <w:t xml:space="preserve"> 2 – Ti</w:t>
      </w:r>
      <w:r w:rsidR="00833906" w:rsidRPr="00D6143E">
        <w:rPr>
          <w:rFonts w:ascii="Tahoma" w:hAnsi="Tahoma"/>
          <w:sz w:val="20"/>
          <w:szCs w:val="20"/>
          <w:lang w:val="pt-BR"/>
        </w:rPr>
        <w:t>pos de combustível/tecnologia</w:t>
      </w:r>
      <w:r w:rsidR="00833906" w:rsidRPr="00D6143E">
        <w:rPr>
          <w:rFonts w:ascii="Tahoma" w:hAnsi="Tahoma"/>
          <w:vanish/>
          <w:sz w:val="20"/>
          <w:lang w:val="pt-BR"/>
        </w:rPr>
        <w:t>. 10</w:t>
      </w:r>
    </w:p>
    <w:p w14:paraId="392D5C26" w14:textId="77777777" w:rsidR="00833906" w:rsidRPr="00D6143E" w:rsidRDefault="00001706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 xml:space="preserve">Anexo </w:t>
      </w:r>
      <w:r w:rsidR="00833906" w:rsidRPr="00D6143E">
        <w:rPr>
          <w:rFonts w:ascii="Tahoma" w:hAnsi="Tahoma"/>
          <w:sz w:val="20"/>
          <w:szCs w:val="20"/>
          <w:lang w:val="pt-BR"/>
        </w:rPr>
        <w:t xml:space="preserve">3 – </w:t>
      </w:r>
      <w:r w:rsidRPr="00D6143E">
        <w:rPr>
          <w:rFonts w:ascii="Tahoma" w:hAnsi="Tahoma"/>
          <w:sz w:val="20"/>
          <w:szCs w:val="20"/>
          <w:lang w:val="pt-BR"/>
        </w:rPr>
        <w:t xml:space="preserve">Declaração de geração de atributos e posse </w:t>
      </w:r>
    </w:p>
    <w:p w14:paraId="1C34EE35" w14:textId="77777777" w:rsidR="000A4330" w:rsidRPr="00D6143E" w:rsidRDefault="000A4330" w:rsidP="000A4330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Anexo 4 – Formulário de inscrição de Grupo de produção de energia (empreendimentos)</w:t>
      </w:r>
      <w:r w:rsidRPr="00D6143E">
        <w:rPr>
          <w:rFonts w:ascii="Tahoma" w:hAnsi="Tahoma"/>
          <w:vanish/>
          <w:sz w:val="20"/>
          <w:lang w:val="pt-BR"/>
        </w:rPr>
        <w:t>.. 8</w:t>
      </w:r>
    </w:p>
    <w:p w14:paraId="35A316E9" w14:textId="77777777" w:rsidR="00833906" w:rsidRPr="00D6143E" w:rsidRDefault="00833906" w:rsidP="00833906">
      <w:pPr>
        <w:rPr>
          <w:lang w:val="pt-BR"/>
        </w:rPr>
      </w:pPr>
    </w:p>
    <w:p w14:paraId="4CB2B033" w14:textId="77777777" w:rsidR="00833906" w:rsidRPr="00D6143E" w:rsidRDefault="00833906" w:rsidP="00833906">
      <w:pPr>
        <w:rPr>
          <w:lang w:val="pt-BR"/>
        </w:rPr>
      </w:pPr>
    </w:p>
    <w:p w14:paraId="7E1E8045" w14:textId="77777777" w:rsidR="00833906" w:rsidRPr="00D6143E" w:rsidRDefault="00833906" w:rsidP="00833906">
      <w:pPr>
        <w:rPr>
          <w:lang w:val="pt-BR"/>
        </w:rPr>
      </w:pPr>
      <w:r w:rsidRPr="00D6143E">
        <w:rPr>
          <w:lang w:val="pt-BR"/>
        </w:rPr>
        <w:t> </w:t>
      </w:r>
    </w:p>
    <w:p w14:paraId="732BDEE9" w14:textId="77777777" w:rsidR="00833906" w:rsidRPr="00D6143E" w:rsidRDefault="00833906" w:rsidP="00833906">
      <w:pPr>
        <w:pStyle w:val="Kop"/>
        <w:rPr>
          <w:lang w:val="pt-BR"/>
        </w:rPr>
      </w:pPr>
      <w:r w:rsidRPr="00D6143E">
        <w:rPr>
          <w:lang w:val="pt-BR"/>
        </w:rPr>
        <w:t>Controle de documentos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52"/>
        <w:gridCol w:w="2352"/>
        <w:gridCol w:w="2350"/>
      </w:tblGrid>
      <w:tr w:rsidR="00833906" w:rsidRPr="00D6143E" w14:paraId="55E125CD" w14:textId="77777777" w:rsidTr="008608BC">
        <w:tc>
          <w:tcPr>
            <w:tcW w:w="2337" w:type="dxa"/>
            <w:tcBorders>
              <w:top w:val="single" w:sz="8" w:space="0" w:color="7594A9"/>
              <w:left w:val="single" w:sz="8" w:space="0" w:color="7594A9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513769E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Versão</w:t>
            </w:r>
          </w:p>
        </w:tc>
        <w:tc>
          <w:tcPr>
            <w:tcW w:w="2352" w:type="dxa"/>
            <w:tcBorders>
              <w:top w:val="single" w:sz="8" w:space="0" w:color="7594A9"/>
              <w:left w:val="nil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6BA93D9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Originador</w:t>
            </w:r>
          </w:p>
        </w:tc>
        <w:tc>
          <w:tcPr>
            <w:tcW w:w="2352" w:type="dxa"/>
            <w:tcBorders>
              <w:top w:val="single" w:sz="8" w:space="0" w:color="7594A9"/>
              <w:left w:val="nil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EC69677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Aprovação</w:t>
            </w:r>
          </w:p>
        </w:tc>
        <w:tc>
          <w:tcPr>
            <w:tcW w:w="2350" w:type="dxa"/>
            <w:tcBorders>
              <w:top w:val="single" w:sz="8" w:space="0" w:color="7594A9"/>
              <w:left w:val="nil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63873AA1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Data</w:t>
            </w:r>
          </w:p>
        </w:tc>
      </w:tr>
      <w:tr w:rsidR="00833906" w:rsidRPr="00D6143E" w14:paraId="00AAEAF7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9741838" w14:textId="77777777" w:rsidR="00833906" w:rsidRPr="00D6143E" w:rsidRDefault="00833906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5D1E1A7" w14:textId="77777777" w:rsidR="00833906" w:rsidRPr="00D6143E" w:rsidRDefault="00833906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4FCA9E2E" w14:textId="77777777" w:rsidR="00833906" w:rsidRPr="00D6143E" w:rsidRDefault="00CF7AFA" w:rsidP="006023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B2334BC" w14:textId="77777777" w:rsidR="00833906" w:rsidRPr="00D6143E" w:rsidRDefault="00833906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26.03.2014</w:t>
            </w:r>
          </w:p>
        </w:tc>
      </w:tr>
      <w:tr w:rsidR="00CF7AFA" w:rsidRPr="00D6143E" w14:paraId="0ACC94A7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804B0F7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705C628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38FA3FB" w14:textId="77777777" w:rsidR="00CF7AFA" w:rsidRPr="00D6143E" w:rsidRDefault="00CF7AFA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5892978B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18.11.2014</w:t>
            </w:r>
          </w:p>
        </w:tc>
      </w:tr>
      <w:tr w:rsidR="00CF7AFA" w:rsidRPr="00D6143E" w14:paraId="7457CF7C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656F8662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28354E4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35C68E7" w14:textId="77777777" w:rsidR="00CF7AFA" w:rsidRPr="00D6143E" w:rsidRDefault="00CF7AFA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B3110A2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 </w:t>
            </w:r>
          </w:p>
        </w:tc>
      </w:tr>
      <w:tr w:rsidR="00CF7AFA" w:rsidRPr="00D6143E" w14:paraId="0F3CBF0E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67BFC547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43002A0E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85A3F30" w14:textId="77777777" w:rsidR="00CF7AFA" w:rsidRPr="00D6143E" w:rsidRDefault="00CF7AFA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937080D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 </w:t>
            </w:r>
            <w:r w:rsidR="00676EC3" w:rsidRPr="00D6143E">
              <w:rPr>
                <w:lang w:val="pt-BR"/>
              </w:rPr>
              <w:t>13.05.2016</w:t>
            </w:r>
          </w:p>
        </w:tc>
      </w:tr>
      <w:tr w:rsidR="00676EC3" w:rsidRPr="00D6143E" w14:paraId="6EF5754B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87A37E1" w14:textId="77777777" w:rsidR="00676EC3" w:rsidRPr="00D6143E" w:rsidRDefault="00676EC3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3BE8AA0" w14:textId="77777777" w:rsidR="00676EC3" w:rsidRPr="00D6143E" w:rsidRDefault="00676EC3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FD91ECC" w14:textId="77777777" w:rsidR="00676EC3" w:rsidRPr="00D6143E" w:rsidRDefault="00676EC3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77F6FEB" w14:textId="77777777" w:rsidR="00676EC3" w:rsidRPr="00D6143E" w:rsidRDefault="00676EC3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01.04.2017</w:t>
            </w:r>
          </w:p>
        </w:tc>
      </w:tr>
      <w:tr w:rsidR="00A93B20" w:rsidRPr="00D6143E" w14:paraId="23D6213D" w14:textId="77777777" w:rsidTr="000A4A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9A19FE0" w14:textId="77777777" w:rsidR="00A93B20" w:rsidRPr="00D6143E" w:rsidRDefault="00A93B20" w:rsidP="000A4A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87F484A" w14:textId="77777777" w:rsidR="00A93B20" w:rsidRPr="00D6143E" w:rsidRDefault="00A93B20" w:rsidP="000A4A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60518A6" w14:textId="77777777" w:rsidR="00A93B20" w:rsidRPr="00D6143E" w:rsidRDefault="00A93B20" w:rsidP="000A4A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C8F6301" w14:textId="77777777" w:rsidR="00A93B20" w:rsidRPr="00D6143E" w:rsidRDefault="00A93B20" w:rsidP="000A4A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01.05.2018</w:t>
            </w:r>
          </w:p>
        </w:tc>
      </w:tr>
      <w:tr w:rsidR="00F90559" w:rsidRPr="005E68B1" w14:paraId="0D6C9EA9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8C5EF02" w14:textId="77777777" w:rsidR="00F90559" w:rsidRPr="00D6143E" w:rsidRDefault="00F90559" w:rsidP="00F90559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0C6F155E" w14:textId="77777777" w:rsidR="00F90559" w:rsidRPr="00D6143E" w:rsidRDefault="00F90559" w:rsidP="00F90559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C93715F" w14:textId="77777777" w:rsidR="00F90559" w:rsidRPr="00D6143E" w:rsidRDefault="00F90559" w:rsidP="00BF0885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F710228" w14:textId="77777777" w:rsidR="00F90559" w:rsidRPr="005E68B1" w:rsidRDefault="00F90559" w:rsidP="00BF0885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24.10.2018</w:t>
            </w:r>
          </w:p>
        </w:tc>
      </w:tr>
      <w:tr w:rsidR="00F90559" w:rsidRPr="005E68B1" w14:paraId="0372179D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B0F82FA" w14:textId="77777777" w:rsidR="00F90559" w:rsidRPr="00125493" w:rsidRDefault="00F90559" w:rsidP="00F90559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1.6.01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D207288" w14:textId="77777777" w:rsidR="00F90559" w:rsidRPr="00125493" w:rsidRDefault="00F90559" w:rsidP="00F90559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Instituto Totum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0D6B0B6" w14:textId="77777777" w:rsidR="00F90559" w:rsidRPr="00125493" w:rsidRDefault="00F90559" w:rsidP="00BF0885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745FFC5" w14:textId="77777777" w:rsidR="00F90559" w:rsidRPr="00125493" w:rsidRDefault="00F90559" w:rsidP="00BF0885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26.11.2018</w:t>
            </w:r>
          </w:p>
        </w:tc>
      </w:tr>
      <w:tr w:rsidR="00BF0885" w:rsidRPr="00BA1E75" w14:paraId="5B6B65C1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4B009CDB" w14:textId="77777777" w:rsidR="00BF0885" w:rsidRPr="00BA1E75" w:rsidRDefault="00BF0885" w:rsidP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18E4796" w14:textId="77777777" w:rsidR="00BF0885" w:rsidRPr="00BA1E75" w:rsidRDefault="00BF0885" w:rsidP="00BF0885">
            <w:pPr>
              <w:pStyle w:val="Default"/>
            </w:pPr>
            <w:r w:rsidRPr="00BA1E75">
              <w:rPr>
                <w:sz w:val="20"/>
                <w:szCs w:val="20"/>
              </w:rPr>
              <w:t xml:space="preserve">C Pooley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A5D3103" w14:textId="77777777" w:rsidR="00BF0885" w:rsidRPr="00BA1E75" w:rsidRDefault="00BF0885" w:rsidP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42E331A" w14:textId="77777777" w:rsidR="00BF0885" w:rsidRPr="00BA1E75" w:rsidRDefault="00BF0885" w:rsidP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 xml:space="preserve">23.05.2019 </w:t>
            </w:r>
          </w:p>
        </w:tc>
      </w:tr>
      <w:tr w:rsidR="00BA3B72" w:rsidRPr="00BA1E75" w14:paraId="5DAD674A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422B79E0" w14:textId="77777777" w:rsidR="00BA3B72" w:rsidRPr="00BA1E75" w:rsidRDefault="00BA3B72" w:rsidP="00BA3B7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8EF5B45" w14:textId="77777777" w:rsidR="00BA3B72" w:rsidRDefault="00BA3B72" w:rsidP="00BA3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Pooley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18D3830" w14:textId="77777777" w:rsidR="00BA3B72" w:rsidRDefault="00BA3B72" w:rsidP="00BA3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I-REC Services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1B16647" w14:textId="77777777" w:rsidR="00BA3B72" w:rsidRDefault="00BA3B72" w:rsidP="00BA3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20.08.2019 </w:t>
            </w:r>
          </w:p>
        </w:tc>
      </w:tr>
    </w:tbl>
    <w:p w14:paraId="6060763F" w14:textId="77777777" w:rsidR="00833906" w:rsidRPr="00BA1E75" w:rsidRDefault="00833906" w:rsidP="00833906">
      <w:pPr>
        <w:rPr>
          <w:rFonts w:cs="Tahoma"/>
          <w:szCs w:val="20"/>
          <w:lang w:val="pt-BR"/>
        </w:rPr>
      </w:pPr>
      <w:r w:rsidRPr="00BA1E75">
        <w:rPr>
          <w:lang w:val="pt-BR"/>
        </w:rPr>
        <w:t> </w:t>
      </w:r>
    </w:p>
    <w:p w14:paraId="6FA52C18" w14:textId="77777777" w:rsidR="00833906" w:rsidRPr="00BA1E75" w:rsidRDefault="00833906" w:rsidP="00833906">
      <w:pPr>
        <w:pStyle w:val="Kop"/>
        <w:spacing w:after="60"/>
        <w:rPr>
          <w:lang w:val="pt-BR"/>
        </w:rPr>
      </w:pPr>
      <w:r w:rsidRPr="00BA1E75">
        <w:rPr>
          <w:lang w:val="pt-BR"/>
        </w:rPr>
        <w:t>Histórico de alterações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7046"/>
      </w:tblGrid>
      <w:tr w:rsidR="00833906" w:rsidRPr="00BA1E75" w14:paraId="69F3503A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E99936D" w14:textId="77777777" w:rsidR="00833906" w:rsidRPr="00BA1E75" w:rsidRDefault="00833906">
            <w:pPr>
              <w:pStyle w:val="Tabelkop"/>
              <w:rPr>
                <w:lang w:val="pt-BR"/>
              </w:rPr>
            </w:pPr>
            <w:r w:rsidRPr="00BA1E75">
              <w:rPr>
                <w:lang w:val="pt-BR"/>
              </w:rPr>
              <w:t>Versão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54B97611" w14:textId="77777777" w:rsidR="00833906" w:rsidRPr="00BA1E75" w:rsidRDefault="00833906">
            <w:pPr>
              <w:pStyle w:val="Tabelkop"/>
              <w:rPr>
                <w:lang w:val="pt-BR"/>
              </w:rPr>
            </w:pPr>
            <w:r w:rsidRPr="00BA1E75">
              <w:rPr>
                <w:lang w:val="pt-BR"/>
              </w:rPr>
              <w:t>Descrição</w:t>
            </w:r>
          </w:p>
        </w:tc>
      </w:tr>
      <w:tr w:rsidR="00833906" w:rsidRPr="00BA1E75" w14:paraId="4DF3C0BB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659AA0C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1.0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8DD5432" w14:textId="77777777" w:rsidR="00833906" w:rsidRPr="00BA1E75" w:rsidRDefault="00CF7AFA" w:rsidP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Versão inicial</w:t>
            </w:r>
          </w:p>
        </w:tc>
      </w:tr>
      <w:tr w:rsidR="00833906" w:rsidRPr="00BA1E75" w14:paraId="102245D1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1B35931D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1.1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1597674" w14:textId="77777777" w:rsidR="00833906" w:rsidRPr="00BA1E75" w:rsidRDefault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Esclarecimento</w:t>
            </w:r>
            <w:r w:rsidR="00833906" w:rsidRPr="00BA1E75">
              <w:rPr>
                <w:lang w:val="pt-BR"/>
              </w:rPr>
              <w:t xml:space="preserve"> da relação com compensações de carbono</w:t>
            </w:r>
          </w:p>
        </w:tc>
      </w:tr>
      <w:tr w:rsidR="00833906" w:rsidRPr="00BA1E75" w14:paraId="6F0BA88D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DDD1834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1.2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5F63BFC" w14:textId="77777777" w:rsidR="00833906" w:rsidRPr="00BA1E75" w:rsidRDefault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Definição</w:t>
            </w:r>
            <w:r w:rsidR="00833906" w:rsidRPr="00BA1E75">
              <w:rPr>
                <w:lang w:val="pt-BR"/>
              </w:rPr>
              <w:t xml:space="preserve"> </w:t>
            </w:r>
            <w:r w:rsidRPr="00BA1E75">
              <w:rPr>
                <w:lang w:val="pt-BR"/>
              </w:rPr>
              <w:t>d</w:t>
            </w:r>
            <w:r w:rsidR="00833906" w:rsidRPr="00BA1E75">
              <w:rPr>
                <w:lang w:val="pt-BR"/>
              </w:rPr>
              <w:t>a data de registo (CP 2015-01).</w:t>
            </w:r>
          </w:p>
          <w:p w14:paraId="02681C20" w14:textId="77777777" w:rsidR="00833906" w:rsidRPr="00BA1E75" w:rsidRDefault="00833906" w:rsidP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 xml:space="preserve">Alterações </w:t>
            </w:r>
            <w:r w:rsidR="00CF7AFA" w:rsidRPr="00BA1E75">
              <w:rPr>
                <w:lang w:val="pt-BR"/>
              </w:rPr>
              <w:t>gerais</w:t>
            </w:r>
            <w:r w:rsidRPr="00BA1E75">
              <w:rPr>
                <w:lang w:val="pt-BR"/>
              </w:rPr>
              <w:t xml:space="preserve"> e a </w:t>
            </w:r>
            <w:r w:rsidR="00CF7AFA" w:rsidRPr="00BA1E75">
              <w:rPr>
                <w:lang w:val="pt-BR"/>
              </w:rPr>
              <w:t>inclusão</w:t>
            </w:r>
            <w:r w:rsidRPr="00BA1E75">
              <w:rPr>
                <w:lang w:val="pt-BR"/>
              </w:rPr>
              <w:t xml:space="preserve"> do apoio público no formulário de </w:t>
            </w:r>
            <w:r w:rsidR="00CF7AFA" w:rsidRPr="00BA1E75">
              <w:rPr>
                <w:lang w:val="pt-BR"/>
              </w:rPr>
              <w:t>adesão</w:t>
            </w:r>
            <w:r w:rsidRPr="00BA1E75">
              <w:rPr>
                <w:lang w:val="pt-BR"/>
              </w:rPr>
              <w:t>.</w:t>
            </w:r>
          </w:p>
        </w:tc>
      </w:tr>
      <w:tr w:rsidR="00833906" w:rsidRPr="00BA1E75" w14:paraId="70D49461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D4E1A85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1.3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85C1D16" w14:textId="77777777" w:rsidR="00833906" w:rsidRPr="00BA1E75" w:rsidRDefault="005C70F2" w:rsidP="005C70F2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 xml:space="preserve">Atualização </w:t>
            </w:r>
            <w:r w:rsidR="00833906" w:rsidRPr="00BA1E75">
              <w:rPr>
                <w:lang w:val="pt-BR"/>
              </w:rPr>
              <w:t>d</w:t>
            </w:r>
            <w:r w:rsidRPr="00BA1E75">
              <w:rPr>
                <w:lang w:val="pt-BR"/>
              </w:rPr>
              <w:t>o</w:t>
            </w:r>
            <w:r w:rsidR="00833906" w:rsidRPr="00BA1E75">
              <w:rPr>
                <w:lang w:val="pt-BR"/>
              </w:rPr>
              <w:t xml:space="preserve"> </w:t>
            </w:r>
            <w:r w:rsidRPr="00BA1E75">
              <w:rPr>
                <w:lang w:val="pt-BR"/>
              </w:rPr>
              <w:t>Anexo</w:t>
            </w:r>
            <w:r w:rsidR="00833906" w:rsidRPr="00BA1E75">
              <w:rPr>
                <w:lang w:val="pt-BR"/>
              </w:rPr>
              <w:t xml:space="preserve"> 3 –</w:t>
            </w:r>
            <w:r w:rsidRPr="00BA1E75">
              <w:rPr>
                <w:lang w:val="pt-BR"/>
              </w:rPr>
              <w:t xml:space="preserve"> declaração do</w:t>
            </w:r>
            <w:r w:rsidR="00833906" w:rsidRPr="00BA1E75">
              <w:rPr>
                <w:lang w:val="pt-BR"/>
              </w:rPr>
              <w:t xml:space="preserve"> proprietário</w:t>
            </w:r>
          </w:p>
        </w:tc>
      </w:tr>
      <w:tr w:rsidR="00676EC3" w:rsidRPr="005E68B1" w14:paraId="3C42560E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64D40B4" w14:textId="77777777" w:rsidR="00676EC3" w:rsidRPr="00BA1E75" w:rsidRDefault="00676EC3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1.4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CB80FC8" w14:textId="77777777" w:rsidR="00676EC3" w:rsidRPr="005E68B1" w:rsidRDefault="00676EC3" w:rsidP="005C70F2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Renomeação do Emissor do Resto do Mundo para Emissor Central (CP2017-01)</w:t>
            </w:r>
          </w:p>
        </w:tc>
      </w:tr>
      <w:tr w:rsidR="008608BC" w:rsidRPr="005E68B1" w14:paraId="76A7E3C8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7EC2E3A" w14:textId="77777777" w:rsidR="008608BC" w:rsidRPr="005E68B1" w:rsidRDefault="008608BC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lastRenderedPageBreak/>
              <w:t>1.5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AB64A6E" w14:textId="77777777" w:rsidR="00725989" w:rsidRDefault="008608BC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Mudanças simples de linguagem para adequar a traduç</w:t>
            </w:r>
            <w:r w:rsidR="00725989">
              <w:rPr>
                <w:lang w:val="pt-BR"/>
              </w:rPr>
              <w:t>ão nos itens: 1.1; 1.2; 1.5; 3.1; 4; 4.2; 5.2; anexo 2.</w:t>
            </w:r>
          </w:p>
          <w:p w14:paraId="5E520BE4" w14:textId="77777777" w:rsidR="00725989" w:rsidRDefault="00725989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Revisão completa no item 6.1.</w:t>
            </w:r>
          </w:p>
          <w:p w14:paraId="0C9F10EF" w14:textId="77777777" w:rsidR="00725989" w:rsidRDefault="00725989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 xml:space="preserve">Revisão completa do </w:t>
            </w:r>
            <w:r w:rsidRPr="00725989">
              <w:rPr>
                <w:lang w:val="pt-BR"/>
              </w:rPr>
              <w:t>Anexo 1 – Formulário de inscrição de dispositivo de produção de energia (empreendimento)</w:t>
            </w:r>
            <w:r>
              <w:rPr>
                <w:lang w:val="pt-BR"/>
              </w:rPr>
              <w:t>.</w:t>
            </w:r>
          </w:p>
          <w:p w14:paraId="4D5951E7" w14:textId="77777777" w:rsidR="008608BC" w:rsidRPr="005E68B1" w:rsidRDefault="008608BC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 xml:space="preserve">Inserção de novas tecnologias e combustíveis na lista (CP2017-05) e explicitação do mecanismo de </w:t>
            </w:r>
            <w:r w:rsidRPr="008608BC">
              <w:rPr>
                <w:i/>
                <w:lang w:val="pt-BR"/>
              </w:rPr>
              <w:t xml:space="preserve">Feed in </w:t>
            </w:r>
            <w:proofErr w:type="spellStart"/>
            <w:r w:rsidRPr="008608BC">
              <w:rPr>
                <w:i/>
                <w:lang w:val="pt-BR"/>
              </w:rPr>
              <w:t>tariff</w:t>
            </w:r>
            <w:proofErr w:type="spellEnd"/>
            <w:r>
              <w:rPr>
                <w:i/>
                <w:lang w:val="pt-BR"/>
              </w:rPr>
              <w:t xml:space="preserve"> </w:t>
            </w:r>
            <w:r w:rsidRPr="008608BC">
              <w:rPr>
                <w:lang w:val="pt-BR"/>
              </w:rPr>
              <w:t>como subsídio</w:t>
            </w:r>
            <w:r>
              <w:rPr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</w:p>
        </w:tc>
      </w:tr>
      <w:tr w:rsidR="00A93B20" w:rsidRPr="005E68B1" w14:paraId="16C01F07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1DA59D5" w14:textId="77777777" w:rsidR="00A93B20" w:rsidRDefault="00A93B20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1.6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0B502B1" w14:textId="77777777" w:rsidR="00A93B20" w:rsidRPr="00D6143E" w:rsidRDefault="00A93B20" w:rsidP="00A93B20">
            <w:pPr>
              <w:spacing w:line="256" w:lineRule="auto"/>
              <w:ind w:left="0"/>
            </w:pPr>
            <w:r w:rsidRPr="00D6143E">
              <w:t xml:space="preserve">Agregação de empreendimentos: Grupo de Produção de Energia (CP2017-04) </w:t>
            </w:r>
          </w:p>
          <w:p w14:paraId="4B3510A0" w14:textId="77777777" w:rsidR="00A93B20" w:rsidRPr="00D6143E" w:rsidRDefault="00A93B20" w:rsidP="00A93B20">
            <w:pPr>
              <w:spacing w:line="256" w:lineRule="auto"/>
              <w:ind w:left="0"/>
            </w:pPr>
            <w:r w:rsidRPr="00D6143E">
              <w:t xml:space="preserve">Coqueima (CP2017-05) </w:t>
            </w:r>
          </w:p>
          <w:p w14:paraId="4DCB992D" w14:textId="77777777" w:rsidR="00A93B20" w:rsidRDefault="00A93B20" w:rsidP="00A93B20">
            <w:pPr>
              <w:pStyle w:val="Tabeltekst"/>
              <w:rPr>
                <w:lang w:val="pt-BR"/>
              </w:rPr>
            </w:pPr>
            <w:r w:rsidRPr="00D6143E">
              <w:t>Alterações gerais (CP2018-02)</w:t>
            </w:r>
          </w:p>
        </w:tc>
      </w:tr>
      <w:tr w:rsidR="00F90559" w:rsidRPr="005E68B1" w14:paraId="7A746736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373148D" w14:textId="77777777" w:rsidR="00F90559" w:rsidRPr="00BA1E75" w:rsidRDefault="00F90559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1.6.01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0E84A3A" w14:textId="77777777" w:rsidR="00F90559" w:rsidRPr="00BA1E75" w:rsidRDefault="00F90559" w:rsidP="00A93B20">
            <w:pPr>
              <w:spacing w:line="256" w:lineRule="auto"/>
              <w:ind w:left="0"/>
            </w:pPr>
            <w:r w:rsidRPr="00BA1E75">
              <w:t xml:space="preserve">Inclusão do item sobre mercado em que atua o empreendimento, no formulário </w:t>
            </w:r>
            <w:r w:rsidR="00A170B2" w:rsidRPr="00BA1E75">
              <w:t>do Anexo I</w:t>
            </w:r>
          </w:p>
        </w:tc>
      </w:tr>
      <w:tr w:rsidR="00BF0885" w:rsidRPr="005E68B1" w14:paraId="64F2547B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EA88225" w14:textId="77777777" w:rsidR="00BF0885" w:rsidRPr="00BA1E75" w:rsidRDefault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1.7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0195A547" w14:textId="77777777" w:rsidR="00BF0885" w:rsidRPr="00BA1E75" w:rsidRDefault="00BF0885" w:rsidP="00A93B20">
            <w:pPr>
              <w:spacing w:line="256" w:lineRule="auto"/>
              <w:ind w:left="0"/>
            </w:pPr>
            <w:r w:rsidRPr="00BA1E75">
              <w:t>Alterações gerais para atualização do software de registro (CP 2019-03)</w:t>
            </w:r>
          </w:p>
        </w:tc>
      </w:tr>
      <w:tr w:rsidR="00BA3B72" w:rsidRPr="005E68B1" w14:paraId="7F8C6A35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F9FDBA9" w14:textId="77777777" w:rsidR="00BA3B72" w:rsidRPr="00BA1E75" w:rsidRDefault="00BA3B7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1.8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2BAB3B0" w14:textId="77777777" w:rsidR="00BA3B72" w:rsidRPr="00BA1E75" w:rsidRDefault="00BA3B72" w:rsidP="00A93B20">
            <w:pPr>
              <w:spacing w:line="256" w:lineRule="auto"/>
              <w:ind w:left="0"/>
            </w:pPr>
            <w:r>
              <w:t>Alterações gerais para simplificar e melhorar as fontes de energia e os códigos de tecnologia (CP 2019-05)</w:t>
            </w:r>
          </w:p>
        </w:tc>
      </w:tr>
    </w:tbl>
    <w:p w14:paraId="48D37C73" w14:textId="77777777" w:rsidR="00833906" w:rsidRPr="005E68B1" w:rsidRDefault="00833906" w:rsidP="00833906">
      <w:pPr>
        <w:rPr>
          <w:rFonts w:cs="Tahoma"/>
          <w:szCs w:val="20"/>
          <w:lang w:val="pt-BR"/>
        </w:rPr>
      </w:pPr>
      <w:r w:rsidRPr="005E68B1">
        <w:rPr>
          <w:lang w:val="pt-BR"/>
        </w:rPr>
        <w:t> </w:t>
      </w:r>
    </w:p>
    <w:p w14:paraId="745A11BB" w14:textId="77777777" w:rsidR="00833906" w:rsidRPr="005E68B1" w:rsidRDefault="00833906" w:rsidP="00833906">
      <w:pPr>
        <w:rPr>
          <w:lang w:val="pt-BR"/>
        </w:rPr>
      </w:pPr>
      <w:r w:rsidRPr="005E68B1">
        <w:rPr>
          <w:lang w:val="pt-BR"/>
        </w:rPr>
        <w:t> </w:t>
      </w:r>
    </w:p>
    <w:p w14:paraId="3E67177D" w14:textId="77777777" w:rsidR="00833906" w:rsidRPr="00F90559" w:rsidRDefault="00833906" w:rsidP="00833906">
      <w:pPr>
        <w:pStyle w:val="Ttulo1"/>
        <w:rPr>
          <w:lang w:val="pt-BR"/>
        </w:rPr>
      </w:pPr>
      <w:r w:rsidRPr="005E68B1">
        <w:rPr>
          <w:b w:val="0"/>
          <w:bCs w:val="0"/>
          <w:szCs w:val="22"/>
          <w:lang w:val="pt-BR"/>
        </w:rPr>
        <w:br w:type="page"/>
      </w:r>
      <w:bookmarkStart w:id="1" w:name="_Toc425839847"/>
      <w:bookmarkStart w:id="2" w:name="_Toc425772532"/>
      <w:bookmarkStart w:id="3" w:name="_Toc425770157"/>
      <w:bookmarkStart w:id="4" w:name="_Toc404595504"/>
      <w:bookmarkStart w:id="5" w:name="_Toc404254448"/>
      <w:bookmarkStart w:id="6" w:name="_Toc404254423"/>
      <w:bookmarkEnd w:id="1"/>
      <w:bookmarkEnd w:id="2"/>
      <w:bookmarkEnd w:id="3"/>
      <w:bookmarkEnd w:id="4"/>
      <w:bookmarkEnd w:id="5"/>
      <w:bookmarkEnd w:id="6"/>
      <w:r w:rsidRPr="005E68B1">
        <w:rPr>
          <w:lang w:val="pt-BR"/>
        </w:rPr>
        <w:lastRenderedPageBreak/>
        <w:t>In</w:t>
      </w:r>
      <w:r w:rsidRPr="00F90559">
        <w:rPr>
          <w:lang w:val="pt-BR"/>
        </w:rPr>
        <w:t>trodução</w:t>
      </w:r>
    </w:p>
    <w:p w14:paraId="13FCE743" w14:textId="77777777" w:rsidR="00E25DD0" w:rsidRPr="00F90559" w:rsidRDefault="00E25DD0" w:rsidP="00E25DD0">
      <w:pPr>
        <w:pStyle w:val="Ttulo2"/>
        <w:rPr>
          <w:lang w:val="pt-BR"/>
        </w:rPr>
      </w:pPr>
      <w:bookmarkStart w:id="7" w:name="_Toc425839848"/>
      <w:bookmarkStart w:id="8" w:name="_Toc425772533"/>
      <w:bookmarkStart w:id="9" w:name="_Toc425770158"/>
      <w:bookmarkStart w:id="10" w:name="_Toc404593434"/>
      <w:bookmarkStart w:id="11" w:name="_Toc452560967"/>
      <w:bookmarkEnd w:id="7"/>
      <w:bookmarkEnd w:id="8"/>
      <w:bookmarkEnd w:id="9"/>
      <w:r w:rsidRPr="00F90559">
        <w:rPr>
          <w:lang w:val="pt-BR"/>
        </w:rPr>
        <w:t>O I-REC Service</w:t>
      </w:r>
      <w:bookmarkEnd w:id="10"/>
      <w:bookmarkEnd w:id="11"/>
    </w:p>
    <w:p w14:paraId="6840A870" w14:textId="77777777" w:rsidR="00E25DD0" w:rsidRPr="00F90559" w:rsidRDefault="00E25DD0" w:rsidP="00E25DD0">
      <w:pPr>
        <w:jc w:val="both"/>
        <w:rPr>
          <w:lang w:val="pt-BR"/>
        </w:rPr>
      </w:pPr>
      <w:r w:rsidRPr="00F90559">
        <w:rPr>
          <w:rFonts w:ascii="Arial" w:hAnsi="Arial" w:cs="Arial"/>
          <w:color w:val="222222"/>
          <w:lang w:val="pt-BR"/>
        </w:rPr>
        <w:t xml:space="preserve">O I-REC Service é um sistema global de rastreamento de atributos ambientais de energia. Ele é projetado para facilitar a </w:t>
      </w:r>
      <w:r w:rsidR="0019760B" w:rsidRPr="00F90559">
        <w:rPr>
          <w:rFonts w:ascii="Arial" w:hAnsi="Arial" w:cs="Arial"/>
          <w:color w:val="222222"/>
          <w:lang w:val="pt-BR"/>
        </w:rPr>
        <w:t xml:space="preserve">confiabilidade da </w:t>
      </w:r>
      <w:r w:rsidRPr="00F90559">
        <w:rPr>
          <w:rFonts w:ascii="Arial" w:hAnsi="Arial" w:cs="Arial"/>
          <w:color w:val="222222"/>
          <w:lang w:val="pt-BR"/>
        </w:rPr>
        <w:t>contabilidade de carbono, para Escopo 2, compatível com vários padrões internacionais de contabilidade de carbono. I-REC permite a todos os usuários de eletricidade fazer uma escolha consciente e baseada em evidências para a energia renovável, em qualquer país do mundo.</w:t>
      </w:r>
    </w:p>
    <w:p w14:paraId="138ACC3F" w14:textId="77777777" w:rsidR="00E25DD0" w:rsidRPr="00F90559" w:rsidRDefault="00E25DD0" w:rsidP="00E25DD0">
      <w:pPr>
        <w:rPr>
          <w:lang w:val="pt-BR"/>
        </w:rPr>
      </w:pPr>
    </w:p>
    <w:p w14:paraId="4ECA5485" w14:textId="77777777" w:rsidR="00E25DD0" w:rsidRPr="00F90559" w:rsidRDefault="00E25DD0" w:rsidP="00E25DD0">
      <w:pPr>
        <w:pStyle w:val="Ttulo2"/>
        <w:rPr>
          <w:lang w:val="pt-BR"/>
        </w:rPr>
      </w:pPr>
      <w:bookmarkStart w:id="12" w:name="_Toc404593435"/>
      <w:bookmarkStart w:id="13" w:name="_Toc452560968"/>
      <w:r w:rsidRPr="00F90559">
        <w:rPr>
          <w:lang w:val="pt-BR"/>
        </w:rPr>
        <w:t>O Código I-REC</w:t>
      </w:r>
      <w:bookmarkEnd w:id="12"/>
      <w:bookmarkEnd w:id="13"/>
    </w:p>
    <w:p w14:paraId="43193EAB" w14:textId="77777777" w:rsidR="00E25DD0" w:rsidRPr="00F90559" w:rsidRDefault="00E25DD0" w:rsidP="00E25DD0">
      <w:pPr>
        <w:jc w:val="both"/>
        <w:rPr>
          <w:lang w:val="pt-BR"/>
        </w:rPr>
      </w:pPr>
      <w:r w:rsidRPr="00F90559">
        <w:rPr>
          <w:rFonts w:ascii="Arial" w:hAnsi="Arial" w:cs="Arial"/>
          <w:color w:val="222222"/>
          <w:lang w:val="pt-BR"/>
        </w:rPr>
        <w:t>O Código I-REC é uma declaração de princípios e uma descrição de como o I-REC Service</w:t>
      </w:r>
      <w:r w:rsidR="001944F6" w:rsidRPr="00F90559">
        <w:rPr>
          <w:rFonts w:ascii="Arial" w:hAnsi="Arial" w:cs="Arial"/>
          <w:color w:val="222222"/>
          <w:lang w:val="pt-BR"/>
        </w:rPr>
        <w:t>s</w:t>
      </w:r>
      <w:r w:rsidRPr="00F90559">
        <w:rPr>
          <w:rFonts w:ascii="Arial" w:hAnsi="Arial" w:cs="Arial"/>
          <w:color w:val="222222"/>
          <w:lang w:val="pt-BR"/>
        </w:rPr>
        <w:t xml:space="preserve"> opera em alto nível. Descrições detalhadas dos procedimentos estão contidas nos documentos auxiliares do Código, como este documento</w:t>
      </w:r>
      <w:r w:rsidRPr="00F90559">
        <w:rPr>
          <w:lang w:val="pt-BR"/>
        </w:rPr>
        <w:t xml:space="preserve">. </w:t>
      </w:r>
    </w:p>
    <w:p w14:paraId="3A86037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2406BF6" w14:textId="77777777" w:rsidR="00E25DD0" w:rsidRPr="00F90559" w:rsidRDefault="00E25DD0" w:rsidP="00A93B20">
      <w:pPr>
        <w:pStyle w:val="Ttulo2"/>
        <w:jc w:val="both"/>
        <w:rPr>
          <w:lang w:val="pt-BR"/>
        </w:rPr>
      </w:pPr>
      <w:bookmarkStart w:id="14" w:name="_Toc425839850"/>
      <w:bookmarkStart w:id="15" w:name="_Toc425772535"/>
      <w:bookmarkStart w:id="16" w:name="_Toc425770160"/>
      <w:bookmarkStart w:id="17" w:name="_Toc452560969"/>
      <w:bookmarkEnd w:id="14"/>
      <w:bookmarkEnd w:id="15"/>
      <w:bookmarkEnd w:id="16"/>
      <w:r w:rsidRPr="00F90559">
        <w:rPr>
          <w:lang w:val="pt-BR"/>
        </w:rPr>
        <w:t>Este Documento</w:t>
      </w:r>
      <w:bookmarkEnd w:id="17"/>
    </w:p>
    <w:p w14:paraId="3C7A93E2" w14:textId="77777777" w:rsidR="00833906" w:rsidRPr="00F90559" w:rsidRDefault="00833906" w:rsidP="00A93B20">
      <w:pPr>
        <w:jc w:val="both"/>
        <w:rPr>
          <w:lang w:val="pt-BR"/>
        </w:rPr>
      </w:pPr>
      <w:r w:rsidRPr="00F90559">
        <w:rPr>
          <w:lang w:val="pt-BR"/>
        </w:rPr>
        <w:t xml:space="preserve">Este documento estabelece o processo para o registro de um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25DD0" w:rsidRPr="00F90559">
        <w:rPr>
          <w:lang w:val="pt-BR"/>
        </w:rPr>
        <w:t xml:space="preserve"> </w:t>
      </w:r>
      <w:r w:rsidR="00A93B20" w:rsidRPr="00F90559">
        <w:rPr>
          <w:lang w:val="pt-BR"/>
        </w:rPr>
        <w:t xml:space="preserve">ou de um Grupo de Produção de Energia (empreendimentos) </w:t>
      </w:r>
      <w:r w:rsidR="00E25DD0" w:rsidRPr="00F90559">
        <w:rPr>
          <w:lang w:val="pt-BR"/>
        </w:rPr>
        <w:t xml:space="preserve">para </w:t>
      </w:r>
      <w:r w:rsidRPr="00F90559">
        <w:rPr>
          <w:lang w:val="pt-BR"/>
        </w:rPr>
        <w:t xml:space="preserve">receber </w:t>
      </w:r>
      <w:r w:rsidR="00E25DD0" w:rsidRPr="00F90559">
        <w:rPr>
          <w:lang w:val="pt-BR"/>
        </w:rPr>
        <w:t>I-RECs</w:t>
      </w:r>
      <w:r w:rsidRPr="00F90559">
        <w:rPr>
          <w:lang w:val="pt-BR"/>
        </w:rPr>
        <w:t>.</w:t>
      </w:r>
    </w:p>
    <w:p w14:paraId="458824EF" w14:textId="77777777" w:rsidR="00833906" w:rsidRPr="00F90559" w:rsidRDefault="00833906" w:rsidP="00833906">
      <w:pPr>
        <w:spacing w:after="120"/>
        <w:rPr>
          <w:lang w:val="pt-BR"/>
        </w:rPr>
      </w:pPr>
      <w:r w:rsidRPr="00F90559">
        <w:rPr>
          <w:lang w:val="pt-BR"/>
        </w:rPr>
        <w:t> </w:t>
      </w:r>
    </w:p>
    <w:p w14:paraId="12FDCAE1" w14:textId="77777777" w:rsidR="00833906" w:rsidRPr="00F90559" w:rsidRDefault="00833906" w:rsidP="00833906">
      <w:pPr>
        <w:pStyle w:val="Ttulo1"/>
        <w:spacing w:after="0"/>
        <w:rPr>
          <w:lang w:val="pt-BR"/>
        </w:rPr>
      </w:pPr>
      <w:bookmarkStart w:id="18" w:name="_Toc425839851"/>
      <w:bookmarkStart w:id="19" w:name="_Toc425772536"/>
      <w:bookmarkStart w:id="20" w:name="_Toc425770161"/>
      <w:bookmarkStart w:id="21" w:name="_Toc404595508"/>
      <w:bookmarkEnd w:id="18"/>
      <w:bookmarkEnd w:id="19"/>
      <w:bookmarkEnd w:id="20"/>
      <w:r w:rsidRPr="00F90559">
        <w:rPr>
          <w:rFonts w:ascii="Times New Roman" w:hAnsi="Times New Roman" w:cs="Times New Roman"/>
          <w:sz w:val="14"/>
          <w:szCs w:val="14"/>
          <w:lang w:val="pt-BR"/>
        </w:rPr>
        <w:t xml:space="preserve"> </w:t>
      </w:r>
      <w:r w:rsidRPr="00F90559">
        <w:rPr>
          <w:lang w:val="pt-BR"/>
        </w:rPr>
        <w:t>Definições</w:t>
      </w:r>
      <w:bookmarkEnd w:id="21"/>
      <w:r w:rsidRPr="00F90559">
        <w:rPr>
          <w:lang w:val="pt-BR"/>
        </w:rPr>
        <w:t xml:space="preserve"> </w:t>
      </w:r>
    </w:p>
    <w:p w14:paraId="2D5CDC5A" w14:textId="77777777" w:rsidR="00E25DD0" w:rsidRPr="00F90559" w:rsidRDefault="00E25DD0" w:rsidP="00E25DD0">
      <w:pPr>
        <w:jc w:val="both"/>
        <w:rPr>
          <w:lang w:val="pt-BR"/>
        </w:rPr>
      </w:pPr>
      <w:r w:rsidRPr="00F90559">
        <w:rPr>
          <w:rFonts w:ascii="Arial" w:hAnsi="Arial" w:cs="Arial"/>
          <w:color w:val="222222"/>
          <w:lang w:val="pt-BR"/>
        </w:rPr>
        <w:t>A menos que especificado na tabela abaixo, todos os termos com iniciais maiúsculas terão o significado que lhes é atribuído no Código I-REC</w:t>
      </w:r>
      <w:r w:rsidRPr="00F90559">
        <w:rPr>
          <w:lang w:val="pt-BR"/>
        </w:rPr>
        <w:t>.</w:t>
      </w:r>
    </w:p>
    <w:p w14:paraId="5E7E2E87" w14:textId="77777777" w:rsidR="00E25DD0" w:rsidRPr="00F90559" w:rsidRDefault="00E25DD0" w:rsidP="00E25DD0">
      <w:pPr>
        <w:rPr>
          <w:lang w:val="pt-BR"/>
        </w:rPr>
      </w:pPr>
    </w:p>
    <w:p w14:paraId="29CBD5F9" w14:textId="77777777" w:rsidR="00E25DD0" w:rsidRPr="00F90559" w:rsidRDefault="00E25DD0" w:rsidP="00E25DD0">
      <w:pPr>
        <w:rPr>
          <w:lang w:val="pt-BR"/>
        </w:rPr>
      </w:pPr>
    </w:p>
    <w:tbl>
      <w:tblPr>
        <w:tblStyle w:val="Tabelacomgrade"/>
        <w:tblW w:w="8930" w:type="dxa"/>
        <w:tblInd w:w="534" w:type="dxa"/>
        <w:tblLook w:val="04A0" w:firstRow="1" w:lastRow="0" w:firstColumn="1" w:lastColumn="0" w:noHBand="0" w:noVBand="1"/>
      </w:tblPr>
      <w:tblGrid>
        <w:gridCol w:w="2943"/>
        <w:gridCol w:w="5987"/>
      </w:tblGrid>
      <w:tr w:rsidR="00E25DD0" w:rsidRPr="00F90559" w14:paraId="160D2007" w14:textId="77777777" w:rsidTr="00D23848">
        <w:tc>
          <w:tcPr>
            <w:tcW w:w="2943" w:type="dxa"/>
          </w:tcPr>
          <w:p w14:paraId="0BDC7EA3" w14:textId="77777777" w:rsidR="00E25DD0" w:rsidRPr="00F90559" w:rsidRDefault="00E25DD0" w:rsidP="00D23848">
            <w:pPr>
              <w:rPr>
                <w:lang w:val="pt-BR"/>
              </w:rPr>
            </w:pPr>
            <w:r w:rsidRPr="00F90559">
              <w:rPr>
                <w:lang w:val="pt-BR"/>
              </w:rPr>
              <w:t>Termo</w:t>
            </w:r>
          </w:p>
        </w:tc>
        <w:tc>
          <w:tcPr>
            <w:tcW w:w="5987" w:type="dxa"/>
          </w:tcPr>
          <w:p w14:paraId="24F2EA24" w14:textId="77777777" w:rsidR="00E25DD0" w:rsidRPr="00F90559" w:rsidRDefault="00E25DD0" w:rsidP="00D23848">
            <w:pPr>
              <w:rPr>
                <w:lang w:val="pt-BR"/>
              </w:rPr>
            </w:pPr>
            <w:r w:rsidRPr="00F90559">
              <w:rPr>
                <w:lang w:val="pt-BR"/>
              </w:rPr>
              <w:t>Definições</w:t>
            </w:r>
          </w:p>
        </w:tc>
      </w:tr>
      <w:tr w:rsidR="00E25DD0" w:rsidRPr="00F90559" w14:paraId="7CFA8F2C" w14:textId="77777777" w:rsidTr="00D23848">
        <w:tc>
          <w:tcPr>
            <w:tcW w:w="2943" w:type="dxa"/>
          </w:tcPr>
          <w:p w14:paraId="109261D2" w14:textId="77777777" w:rsidR="00E25DD0" w:rsidRPr="00F90559" w:rsidRDefault="00E25DD0" w:rsidP="00D23848">
            <w:pPr>
              <w:rPr>
                <w:lang w:val="pt-BR"/>
              </w:rPr>
            </w:pPr>
          </w:p>
        </w:tc>
        <w:tc>
          <w:tcPr>
            <w:tcW w:w="5987" w:type="dxa"/>
          </w:tcPr>
          <w:p w14:paraId="5ABF6E62" w14:textId="77777777" w:rsidR="00E25DD0" w:rsidRPr="00F90559" w:rsidRDefault="00E25DD0" w:rsidP="00D23848">
            <w:pPr>
              <w:rPr>
                <w:lang w:val="pt-BR"/>
              </w:rPr>
            </w:pPr>
          </w:p>
        </w:tc>
      </w:tr>
      <w:tr w:rsidR="00E25DD0" w:rsidRPr="00F90559" w14:paraId="055ECB64" w14:textId="77777777" w:rsidTr="00D23848">
        <w:tc>
          <w:tcPr>
            <w:tcW w:w="2943" w:type="dxa"/>
          </w:tcPr>
          <w:p w14:paraId="33538891" w14:textId="77777777" w:rsidR="00E25DD0" w:rsidRPr="00F90559" w:rsidRDefault="00E25DD0" w:rsidP="00D23848">
            <w:pPr>
              <w:rPr>
                <w:lang w:val="pt-BR"/>
              </w:rPr>
            </w:pPr>
          </w:p>
        </w:tc>
        <w:tc>
          <w:tcPr>
            <w:tcW w:w="5987" w:type="dxa"/>
          </w:tcPr>
          <w:p w14:paraId="26AAE6A3" w14:textId="77777777" w:rsidR="00E25DD0" w:rsidRPr="00F90559" w:rsidRDefault="00E25DD0" w:rsidP="00D23848">
            <w:pPr>
              <w:rPr>
                <w:lang w:val="pt-BR"/>
              </w:rPr>
            </w:pPr>
          </w:p>
        </w:tc>
      </w:tr>
    </w:tbl>
    <w:p w14:paraId="20AD7C71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A8BCEF9" w14:textId="77777777" w:rsidR="00833906" w:rsidRPr="00F90559" w:rsidRDefault="00833906" w:rsidP="00833906">
      <w:pPr>
        <w:pStyle w:val="Ttulo1"/>
        <w:spacing w:after="120"/>
        <w:rPr>
          <w:lang w:val="pt-BR"/>
        </w:rPr>
      </w:pPr>
      <w:bookmarkStart w:id="22" w:name="_Toc425839852"/>
      <w:bookmarkStart w:id="23" w:name="_Toc425772537"/>
      <w:bookmarkStart w:id="24" w:name="_Toc425770162"/>
      <w:bookmarkStart w:id="25" w:name="_Toc404595509"/>
      <w:bookmarkEnd w:id="22"/>
      <w:bookmarkEnd w:id="23"/>
      <w:bookmarkEnd w:id="24"/>
      <w:r w:rsidRPr="00F90559">
        <w:rPr>
          <w:lang w:val="pt-BR"/>
        </w:rPr>
        <w:t>Descrição do processo</w:t>
      </w:r>
      <w:bookmarkEnd w:id="25"/>
    </w:p>
    <w:p w14:paraId="208FEAB8" w14:textId="77777777" w:rsidR="00833906" w:rsidRPr="00F90559" w:rsidRDefault="00833906" w:rsidP="00001706">
      <w:pPr>
        <w:pStyle w:val="Ttulo2"/>
        <w:rPr>
          <w:lang w:val="pt-BR"/>
        </w:rPr>
      </w:pPr>
      <w:bookmarkStart w:id="26" w:name="_Toc425839853"/>
      <w:bookmarkStart w:id="27" w:name="_Toc425772538"/>
      <w:bookmarkStart w:id="28" w:name="_Toc425770163"/>
      <w:bookmarkStart w:id="29" w:name="_Toc404595510"/>
      <w:bookmarkEnd w:id="26"/>
      <w:bookmarkEnd w:id="27"/>
      <w:bookmarkEnd w:id="28"/>
      <w:r w:rsidRPr="00F90559">
        <w:rPr>
          <w:lang w:val="pt-BR"/>
        </w:rPr>
        <w:t>Contexto</w:t>
      </w:r>
      <w:bookmarkEnd w:id="29"/>
    </w:p>
    <w:p w14:paraId="4C2C5A87" w14:textId="77777777" w:rsidR="00833906" w:rsidRPr="00F90559" w:rsidRDefault="00833906" w:rsidP="00D23848">
      <w:pPr>
        <w:jc w:val="both"/>
        <w:rPr>
          <w:lang w:val="pt-BR"/>
        </w:rPr>
      </w:pPr>
      <w:r w:rsidRPr="00F90559">
        <w:rPr>
          <w:lang w:val="pt-BR"/>
        </w:rPr>
        <w:t xml:space="preserve">A fim de </w:t>
      </w:r>
      <w:r w:rsidR="00E25DD0" w:rsidRPr="00F90559">
        <w:rPr>
          <w:lang w:val="pt-BR"/>
        </w:rPr>
        <w:t>possuir I-RECs</w:t>
      </w:r>
      <w:r w:rsidRPr="00F90559">
        <w:rPr>
          <w:lang w:val="pt-BR"/>
        </w:rPr>
        <w:t xml:space="preserve"> emitido</w:t>
      </w:r>
      <w:r w:rsidR="00E25DD0" w:rsidRPr="00F90559">
        <w:rPr>
          <w:lang w:val="pt-BR"/>
        </w:rPr>
        <w:t>s</w:t>
      </w:r>
      <w:r w:rsidRPr="00F90559">
        <w:rPr>
          <w:lang w:val="pt-BR"/>
        </w:rPr>
        <w:t xml:space="preserve"> para </w:t>
      </w:r>
      <w:r w:rsidR="00E25DD0" w:rsidRPr="00F90559">
        <w:rPr>
          <w:lang w:val="pt-BR"/>
        </w:rPr>
        <w:t xml:space="preserve">a </w:t>
      </w:r>
      <w:r w:rsidRPr="00F90559">
        <w:rPr>
          <w:lang w:val="pt-BR"/>
        </w:rPr>
        <w:t>rastrea</w:t>
      </w:r>
      <w:r w:rsidR="00E25DD0" w:rsidRPr="00F90559">
        <w:rPr>
          <w:lang w:val="pt-BR"/>
        </w:rPr>
        <w:t>bilidade</w:t>
      </w:r>
      <w:r w:rsidRPr="00F90559">
        <w:rPr>
          <w:lang w:val="pt-BR"/>
        </w:rPr>
        <w:t xml:space="preserve"> </w:t>
      </w:r>
      <w:r w:rsidR="00E25DD0" w:rsidRPr="00F90559">
        <w:rPr>
          <w:lang w:val="pt-BR"/>
        </w:rPr>
        <w:t>d</w:t>
      </w:r>
      <w:r w:rsidRPr="00F90559">
        <w:rPr>
          <w:lang w:val="pt-BR"/>
        </w:rPr>
        <w:t xml:space="preserve">os atributos ambientais de </w:t>
      </w:r>
      <w:r w:rsidR="00E25DD0" w:rsidRPr="00F90559">
        <w:rPr>
          <w:lang w:val="pt-BR"/>
        </w:rPr>
        <w:t>energia</w:t>
      </w:r>
      <w:r w:rsidRPr="00F90559">
        <w:rPr>
          <w:lang w:val="pt-BR"/>
        </w:rPr>
        <w:t xml:space="preserve"> produzida por um </w:t>
      </w:r>
      <w:r w:rsidR="005B1795" w:rsidRPr="00F90559">
        <w:rPr>
          <w:lang w:val="pt-BR"/>
        </w:rPr>
        <w:t>dispositivo de produção de energia (empreendimento)</w:t>
      </w:r>
      <w:r w:rsidR="00EB4DAD" w:rsidRPr="00F90559">
        <w:rPr>
          <w:lang w:val="pt-BR"/>
        </w:rPr>
        <w:t xml:space="preserve"> ou por um Grupo de Produção de Energia (empreendimentos)</w:t>
      </w:r>
      <w:r w:rsidRPr="00F90559">
        <w:rPr>
          <w:lang w:val="pt-BR"/>
        </w:rPr>
        <w:t xml:space="preserve">, </w:t>
      </w:r>
      <w:r w:rsidR="00E25DD0" w:rsidRPr="00F90559">
        <w:rPr>
          <w:lang w:val="pt-BR"/>
        </w:rPr>
        <w:t>o</w:t>
      </w:r>
      <w:r w:rsidRPr="00F90559">
        <w:rPr>
          <w:lang w:val="pt-BR"/>
        </w:rPr>
        <w:t xml:space="preserve">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 </w:t>
      </w:r>
      <w:r w:rsidR="00EB4DAD" w:rsidRPr="00F90559">
        <w:rPr>
          <w:lang w:val="pt-BR"/>
        </w:rPr>
        <w:t xml:space="preserve">ou o Grupo de Produção de Energia (empreendimentos) </w:t>
      </w:r>
      <w:r w:rsidR="00E25DD0" w:rsidRPr="00F90559">
        <w:rPr>
          <w:lang w:val="pt-BR"/>
        </w:rPr>
        <w:t>deve ser primeiro</w:t>
      </w:r>
      <w:r w:rsidRPr="00F90559">
        <w:rPr>
          <w:lang w:val="pt-BR"/>
        </w:rPr>
        <w:t xml:space="preserve"> registrado no registro</w:t>
      </w:r>
      <w:r w:rsidR="00E25DD0" w:rsidRPr="00F90559">
        <w:rPr>
          <w:lang w:val="pt-BR"/>
        </w:rPr>
        <w:t xml:space="preserve"> I</w:t>
      </w:r>
      <w:r w:rsidRPr="00F90559">
        <w:rPr>
          <w:lang w:val="pt-BR"/>
        </w:rPr>
        <w:t>-REC.</w:t>
      </w:r>
      <w:r w:rsidR="00E25DD0" w:rsidRPr="00F90559">
        <w:rPr>
          <w:lang w:val="pt-BR"/>
        </w:rPr>
        <w:t xml:space="preserve"> O processo de</w:t>
      </w:r>
      <w:r w:rsidRPr="00F90559">
        <w:rPr>
          <w:lang w:val="pt-BR"/>
        </w:rPr>
        <w:t xml:space="preserve"> </w:t>
      </w:r>
      <w:r w:rsidR="00E25DD0" w:rsidRPr="00F90559">
        <w:rPr>
          <w:lang w:val="pt-BR"/>
        </w:rPr>
        <w:t>r</w:t>
      </w:r>
      <w:r w:rsidRPr="00F90559">
        <w:rPr>
          <w:lang w:val="pt-BR"/>
        </w:rPr>
        <w:t>egist</w:t>
      </w:r>
      <w:r w:rsidR="00E25DD0" w:rsidRPr="00F90559">
        <w:rPr>
          <w:lang w:val="pt-BR"/>
        </w:rPr>
        <w:t>r</w:t>
      </w:r>
      <w:r w:rsidRPr="00F90559">
        <w:rPr>
          <w:lang w:val="pt-BR"/>
        </w:rPr>
        <w:t xml:space="preserve">o é administrado por um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. Cada país terá pelo menos um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capaz de prestar</w:t>
      </w:r>
      <w:r w:rsidR="00C23445" w:rsidRPr="00F90559">
        <w:rPr>
          <w:lang w:val="pt-BR"/>
        </w:rPr>
        <w:t xml:space="preserve"> o serviço. Por favor, consulte o site do I</w:t>
      </w:r>
      <w:r w:rsidRPr="00F90559">
        <w:rPr>
          <w:lang w:val="pt-BR"/>
        </w:rPr>
        <w:t xml:space="preserve">-REC para a atual lista de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es. Caso </w:t>
      </w:r>
      <w:r w:rsidR="00C23445" w:rsidRPr="00F90559">
        <w:rPr>
          <w:lang w:val="pt-BR"/>
        </w:rPr>
        <w:t xml:space="preserve">não haja </w:t>
      </w:r>
      <w:r w:rsidR="00C03B88" w:rsidRPr="00F90559">
        <w:rPr>
          <w:lang w:val="pt-BR"/>
        </w:rPr>
        <w:t>Emissor</w:t>
      </w:r>
      <w:r w:rsidR="00C23445" w:rsidRPr="00F90559">
        <w:rPr>
          <w:lang w:val="pt-BR"/>
        </w:rPr>
        <w:t xml:space="preserve"> </w:t>
      </w:r>
      <w:r w:rsidRPr="00F90559">
        <w:rPr>
          <w:lang w:val="pt-BR"/>
        </w:rPr>
        <w:t>listado, o</w:t>
      </w:r>
      <w:r w:rsidR="00C23445" w:rsidRPr="00F90559">
        <w:rPr>
          <w:lang w:val="pt-BR"/>
        </w:rPr>
        <w:t xml:space="preserve"> </w:t>
      </w:r>
      <w:r w:rsidR="00C03B88" w:rsidRPr="00F90559">
        <w:rPr>
          <w:lang w:val="pt-BR"/>
        </w:rPr>
        <w:t>Emissor</w:t>
      </w:r>
      <w:r w:rsidR="00C23445" w:rsidRPr="00F90559">
        <w:rPr>
          <w:lang w:val="pt-BR"/>
        </w:rPr>
        <w:t xml:space="preserve"> </w:t>
      </w:r>
      <w:r w:rsidR="00914862" w:rsidRPr="00F90559">
        <w:rPr>
          <w:lang w:val="pt-BR"/>
        </w:rPr>
        <w:t xml:space="preserve">Central </w:t>
      </w:r>
      <w:r w:rsidR="0019760B" w:rsidRPr="00F90559">
        <w:rPr>
          <w:lang w:val="pt-BR"/>
        </w:rPr>
        <w:t>poderá ser</w:t>
      </w:r>
      <w:r w:rsidRPr="00F90559">
        <w:rPr>
          <w:lang w:val="pt-BR"/>
        </w:rPr>
        <w:t xml:space="preserve"> ativado.</w:t>
      </w:r>
    </w:p>
    <w:p w14:paraId="5C99C40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120262B1" w14:textId="77777777" w:rsidR="00833906" w:rsidRPr="00F90559" w:rsidRDefault="00833906" w:rsidP="00EF1025">
      <w:pPr>
        <w:jc w:val="both"/>
        <w:rPr>
          <w:lang w:val="pt-BR"/>
        </w:rPr>
      </w:pPr>
      <w:r w:rsidRPr="00F90559">
        <w:rPr>
          <w:lang w:val="pt-BR"/>
        </w:rPr>
        <w:t xml:space="preserve">Para dispositivos </w:t>
      </w:r>
      <w:proofErr w:type="gramStart"/>
      <w:r w:rsidRPr="00F90559">
        <w:rPr>
          <w:lang w:val="pt-BR"/>
        </w:rPr>
        <w:t>recém construídos</w:t>
      </w:r>
      <w:proofErr w:type="gramEnd"/>
      <w:r w:rsidRPr="00F90559">
        <w:rPr>
          <w:lang w:val="pt-BR"/>
        </w:rPr>
        <w:t xml:space="preserve">, é recomendável </w:t>
      </w:r>
      <w:r w:rsidR="0019760B" w:rsidRPr="00F90559">
        <w:rPr>
          <w:lang w:val="pt-BR"/>
        </w:rPr>
        <w:t>iniciar</w:t>
      </w:r>
      <w:r w:rsidRPr="00F90559">
        <w:rPr>
          <w:lang w:val="pt-BR"/>
        </w:rPr>
        <w:t xml:space="preserve"> o processo de regist</w:t>
      </w:r>
      <w:r w:rsidR="00D23848" w:rsidRPr="00F90559">
        <w:rPr>
          <w:lang w:val="pt-BR"/>
        </w:rPr>
        <w:t>r</w:t>
      </w:r>
      <w:r w:rsidRPr="00F90559">
        <w:rPr>
          <w:lang w:val="pt-BR"/>
        </w:rPr>
        <w:t>o antes de iniciar a geração</w:t>
      </w:r>
      <w:r w:rsidR="00D23848" w:rsidRPr="00F90559">
        <w:rPr>
          <w:lang w:val="pt-BR"/>
        </w:rPr>
        <w:t xml:space="preserve"> de energia</w:t>
      </w:r>
      <w:r w:rsidRPr="00F90559">
        <w:rPr>
          <w:lang w:val="pt-BR"/>
        </w:rPr>
        <w:t xml:space="preserve">, embora </w:t>
      </w:r>
      <w:r w:rsidR="00D23848" w:rsidRPr="00F90559">
        <w:rPr>
          <w:lang w:val="pt-BR"/>
        </w:rPr>
        <w:t>ela não possa ser concluída</w:t>
      </w:r>
      <w:r w:rsidRPr="00F90559">
        <w:rPr>
          <w:lang w:val="pt-BR"/>
        </w:rPr>
        <w:t xml:space="preserve"> antes que o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Pr="00F90559">
        <w:rPr>
          <w:lang w:val="pt-BR"/>
        </w:rPr>
        <w:t xml:space="preserve"> </w:t>
      </w:r>
      <w:r w:rsidR="0093669E" w:rsidRPr="00F90559">
        <w:rPr>
          <w:lang w:val="pt-BR"/>
        </w:rPr>
        <w:t>esteja</w:t>
      </w:r>
      <w:r w:rsidRPr="00F90559">
        <w:rPr>
          <w:lang w:val="pt-BR"/>
        </w:rPr>
        <w:t xml:space="preserve"> substancialmente completo em termos de engenharia. Dispositivos operacionais </w:t>
      </w:r>
      <w:r w:rsidR="0093669E" w:rsidRPr="00F90559">
        <w:rPr>
          <w:lang w:val="pt-BR"/>
        </w:rPr>
        <w:t xml:space="preserve">já </w:t>
      </w:r>
      <w:r w:rsidRPr="00F90559">
        <w:rPr>
          <w:lang w:val="pt-BR"/>
        </w:rPr>
        <w:t>existentes po</w:t>
      </w:r>
      <w:r w:rsidR="0093669E" w:rsidRPr="00F90559">
        <w:rPr>
          <w:lang w:val="pt-BR"/>
        </w:rPr>
        <w:t>dem ser registrados, mas I</w:t>
      </w:r>
      <w:r w:rsidRPr="00F90559">
        <w:rPr>
          <w:lang w:val="pt-BR"/>
        </w:rPr>
        <w:t>-RECs não pod</w:t>
      </w:r>
      <w:r w:rsidR="0093669E" w:rsidRPr="00F90559">
        <w:rPr>
          <w:lang w:val="pt-BR"/>
        </w:rPr>
        <w:t>em ser emitidos para datas anteriores a</w:t>
      </w:r>
      <w:r w:rsidRPr="00F90559">
        <w:rPr>
          <w:lang w:val="pt-BR"/>
        </w:rPr>
        <w:t>o regist</w:t>
      </w:r>
      <w:r w:rsidR="0093669E" w:rsidRPr="00F90559">
        <w:rPr>
          <w:lang w:val="pt-BR"/>
        </w:rPr>
        <w:t>r</w:t>
      </w:r>
      <w:r w:rsidRPr="00F90559">
        <w:rPr>
          <w:lang w:val="pt-BR"/>
        </w:rPr>
        <w:t>o.</w:t>
      </w:r>
    </w:p>
    <w:p w14:paraId="0090D67A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F80C64F" w14:textId="77777777" w:rsidR="00833906" w:rsidRPr="00F90559" w:rsidRDefault="00833906" w:rsidP="00EF1025">
      <w:pPr>
        <w:jc w:val="both"/>
        <w:rPr>
          <w:lang w:val="pt-BR"/>
        </w:rPr>
      </w:pPr>
      <w:r w:rsidRPr="00F90559">
        <w:rPr>
          <w:lang w:val="pt-BR"/>
        </w:rPr>
        <w:t xml:space="preserve">Uma vez que um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F1025" w:rsidRPr="00F90559">
        <w:rPr>
          <w:lang w:val="pt-BR"/>
        </w:rPr>
        <w:t xml:space="preserve"> </w:t>
      </w:r>
      <w:r w:rsidR="00EB4DAD" w:rsidRPr="00F90559">
        <w:rPr>
          <w:lang w:val="pt-BR"/>
        </w:rPr>
        <w:t xml:space="preserve">ou um Grupo de Produção de Energia (empreendimentos) </w:t>
      </w:r>
      <w:r w:rsidR="00EF1025" w:rsidRPr="00F90559">
        <w:rPr>
          <w:lang w:val="pt-BR"/>
        </w:rPr>
        <w:t>esteja</w:t>
      </w:r>
      <w:r w:rsidRPr="00F90559">
        <w:rPr>
          <w:lang w:val="pt-BR"/>
        </w:rPr>
        <w:t xml:space="preserve"> registrado, o </w:t>
      </w:r>
      <w:r w:rsidR="0019760B" w:rsidRPr="00F90559">
        <w:rPr>
          <w:lang w:val="pt-BR"/>
        </w:rPr>
        <w:t>Registrante</w:t>
      </w:r>
      <w:r w:rsidR="00EF1025" w:rsidRPr="00F90559">
        <w:rPr>
          <w:lang w:val="pt-BR"/>
        </w:rPr>
        <w:t xml:space="preserve"> deve informar o </w:t>
      </w:r>
      <w:r w:rsidR="00C03B88" w:rsidRPr="00F90559">
        <w:rPr>
          <w:lang w:val="pt-BR"/>
        </w:rPr>
        <w:t>Emissor</w:t>
      </w:r>
      <w:r w:rsidR="00EF1025" w:rsidRPr="00F90559">
        <w:rPr>
          <w:lang w:val="pt-BR"/>
        </w:rPr>
        <w:t xml:space="preserve"> de quais</w:t>
      </w:r>
      <w:r w:rsidRPr="00F90559">
        <w:rPr>
          <w:lang w:val="pt-BR"/>
        </w:rPr>
        <w:t>quer alteraç</w:t>
      </w:r>
      <w:r w:rsidR="00EF1025" w:rsidRPr="00F90559">
        <w:rPr>
          <w:lang w:val="pt-BR"/>
        </w:rPr>
        <w:t>ões</w:t>
      </w:r>
      <w:r w:rsidRPr="00F90559">
        <w:rPr>
          <w:lang w:val="pt-BR"/>
        </w:rPr>
        <w:t xml:space="preserve"> para o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B4DAD" w:rsidRPr="00F90559">
        <w:rPr>
          <w:lang w:val="pt-BR"/>
        </w:rPr>
        <w:t xml:space="preserve"> ou para o Grupo de Produção de Energia (</w:t>
      </w:r>
      <w:proofErr w:type="gramStart"/>
      <w:r w:rsidR="00EB4DAD" w:rsidRPr="00F90559">
        <w:rPr>
          <w:lang w:val="pt-BR"/>
        </w:rPr>
        <w:t xml:space="preserve">empreendimentos) </w:t>
      </w:r>
      <w:r w:rsidR="00EF1025" w:rsidRPr="00F90559">
        <w:rPr>
          <w:lang w:val="pt-BR"/>
        </w:rPr>
        <w:t xml:space="preserve"> que</w:t>
      </w:r>
      <w:proofErr w:type="gramEnd"/>
      <w:r w:rsidR="00EF1025" w:rsidRPr="00F90559">
        <w:rPr>
          <w:lang w:val="pt-BR"/>
        </w:rPr>
        <w:t xml:space="preserve"> invalidam</w:t>
      </w:r>
      <w:r w:rsidRPr="00F90559">
        <w:rPr>
          <w:lang w:val="pt-BR"/>
        </w:rPr>
        <w:t xml:space="preserve"> a informação </w:t>
      </w:r>
      <w:r w:rsidR="00EF1025" w:rsidRPr="00F90559">
        <w:rPr>
          <w:lang w:val="pt-BR"/>
        </w:rPr>
        <w:t>anterior do registro I-</w:t>
      </w:r>
      <w:r w:rsidRPr="00F90559">
        <w:rPr>
          <w:lang w:val="pt-BR"/>
        </w:rPr>
        <w:t xml:space="preserve">REC </w:t>
      </w:r>
      <w:r w:rsidR="00EF1025" w:rsidRPr="00F90559">
        <w:rPr>
          <w:lang w:val="pt-BR"/>
        </w:rPr>
        <w:t xml:space="preserve">já existente para esse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B4DAD" w:rsidRPr="00F90559">
        <w:rPr>
          <w:lang w:val="pt-BR"/>
        </w:rPr>
        <w:t xml:space="preserve"> ou Grupo de Produção de Energia (empreendimentos)</w:t>
      </w:r>
      <w:r w:rsidRPr="00F90559">
        <w:rPr>
          <w:lang w:val="pt-BR"/>
        </w:rPr>
        <w:t>.</w:t>
      </w:r>
    </w:p>
    <w:p w14:paraId="1A44A330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56352940" w14:textId="77777777" w:rsidR="00833906" w:rsidRPr="00F90559" w:rsidRDefault="0019760B" w:rsidP="00001706">
      <w:pPr>
        <w:pStyle w:val="Ttulo2"/>
        <w:rPr>
          <w:lang w:val="pt-BR"/>
        </w:rPr>
      </w:pPr>
      <w:bookmarkStart w:id="30" w:name="_Toc425839854"/>
      <w:bookmarkStart w:id="31" w:name="_Toc425772539"/>
      <w:bookmarkStart w:id="32" w:name="_Toc425770164"/>
      <w:bookmarkStart w:id="33" w:name="_Toc404595511"/>
      <w:bookmarkEnd w:id="30"/>
      <w:bookmarkEnd w:id="31"/>
      <w:bookmarkEnd w:id="32"/>
      <w:r w:rsidRPr="00F90559">
        <w:rPr>
          <w:lang w:val="pt-BR"/>
        </w:rPr>
        <w:lastRenderedPageBreak/>
        <w:t>O P</w:t>
      </w:r>
      <w:r w:rsidR="00833906" w:rsidRPr="00F90559">
        <w:rPr>
          <w:lang w:val="pt-BR"/>
        </w:rPr>
        <w:t>rocedimento</w:t>
      </w:r>
      <w:bookmarkEnd w:id="33"/>
    </w:p>
    <w:p w14:paraId="507C5AA9" w14:textId="77777777" w:rsidR="00833906" w:rsidRPr="00F90559" w:rsidRDefault="00833906" w:rsidP="00981CE0">
      <w:pPr>
        <w:jc w:val="both"/>
        <w:rPr>
          <w:lang w:val="pt-BR"/>
        </w:rPr>
      </w:pPr>
      <w:r w:rsidRPr="00F90559">
        <w:rPr>
          <w:lang w:val="pt-BR"/>
        </w:rPr>
        <w:t>Uma</w:t>
      </w:r>
      <w:r w:rsidR="005B1795" w:rsidRPr="00F90559">
        <w:rPr>
          <w:lang w:val="pt-BR"/>
        </w:rPr>
        <w:t xml:space="preserve"> pessoa que pretenda registrar</w:t>
      </w:r>
      <w:r w:rsidRPr="00F90559">
        <w:rPr>
          <w:lang w:val="pt-BR"/>
        </w:rPr>
        <w:t xml:space="preserve"> um </w:t>
      </w:r>
      <w:r w:rsidR="005B1795" w:rsidRPr="00F90559">
        <w:rPr>
          <w:lang w:val="pt-BR"/>
        </w:rPr>
        <w:t xml:space="preserve">dispositivo de produção de energia (empreendimento) </w:t>
      </w:r>
      <w:r w:rsidR="00EB4DAD" w:rsidRPr="00F90559">
        <w:rPr>
          <w:lang w:val="pt-BR"/>
        </w:rPr>
        <w:t xml:space="preserve">ou um Grupo de Produção de Energia (empreendimentos) </w:t>
      </w:r>
      <w:r w:rsidR="005B1795" w:rsidRPr="00F90559">
        <w:rPr>
          <w:lang w:val="pt-BR"/>
        </w:rPr>
        <w:t xml:space="preserve">deve </w:t>
      </w:r>
      <w:r w:rsidRPr="00F90559">
        <w:rPr>
          <w:lang w:val="pt-BR"/>
        </w:rPr>
        <w:t>inicia</w:t>
      </w:r>
      <w:r w:rsidR="005B1795" w:rsidRPr="00F90559">
        <w:rPr>
          <w:lang w:val="pt-BR"/>
        </w:rPr>
        <w:t>r</w:t>
      </w:r>
      <w:r w:rsidRPr="00F90559">
        <w:rPr>
          <w:lang w:val="pt-BR"/>
        </w:rPr>
        <w:t xml:space="preserve"> o procedimento de preenchimento do formulário de </w:t>
      </w:r>
      <w:r w:rsidR="005B1795" w:rsidRPr="00F90559">
        <w:rPr>
          <w:lang w:val="pt-BR"/>
        </w:rPr>
        <w:t>adesão</w:t>
      </w:r>
      <w:r w:rsidRPr="00F90559">
        <w:rPr>
          <w:lang w:val="pt-BR"/>
        </w:rPr>
        <w:t xml:space="preserve"> e </w:t>
      </w:r>
      <w:r w:rsidR="005B1795" w:rsidRPr="00F90559">
        <w:rPr>
          <w:lang w:val="pt-BR"/>
        </w:rPr>
        <w:t>selecionar</w:t>
      </w:r>
      <w:r w:rsidRPr="00F90559">
        <w:rPr>
          <w:lang w:val="pt-BR"/>
        </w:rPr>
        <w:t xml:space="preserve"> um verificador independente de uma lista de organizações aprovadas. O </w:t>
      </w:r>
      <w:r w:rsidR="00981CE0" w:rsidRPr="00F90559">
        <w:rPr>
          <w:lang w:val="pt-BR"/>
        </w:rPr>
        <w:t>formulário de adesão</w:t>
      </w:r>
      <w:r w:rsidRPr="00F90559">
        <w:rPr>
          <w:lang w:val="pt-BR"/>
        </w:rPr>
        <w:t xml:space="preserve"> deve ser verificado </w:t>
      </w:r>
      <w:r w:rsidR="00981CE0" w:rsidRPr="00F90559">
        <w:rPr>
          <w:lang w:val="pt-BR"/>
        </w:rPr>
        <w:t>e</w:t>
      </w:r>
      <w:r w:rsidRPr="00F90559">
        <w:rPr>
          <w:lang w:val="pt-BR"/>
        </w:rPr>
        <w:t xml:space="preserve"> normalmente </w:t>
      </w:r>
      <w:r w:rsidR="00981CE0" w:rsidRPr="00F90559">
        <w:rPr>
          <w:lang w:val="pt-BR"/>
        </w:rPr>
        <w:t>exigirá uma inspeção n</w:t>
      </w:r>
      <w:r w:rsidRPr="00F90559">
        <w:rPr>
          <w:lang w:val="pt-BR"/>
        </w:rPr>
        <w:t xml:space="preserve">o local. </w:t>
      </w:r>
      <w:r w:rsidR="00981CE0" w:rsidRPr="00F90559">
        <w:rPr>
          <w:lang w:val="pt-BR"/>
        </w:rPr>
        <w:t>Obviamente</w:t>
      </w:r>
      <w:r w:rsidRPr="00F90559">
        <w:rPr>
          <w:lang w:val="pt-BR"/>
        </w:rPr>
        <w:t xml:space="preserve">, em países onde </w:t>
      </w:r>
      <w:r w:rsidR="00981CE0" w:rsidRPr="00F90559">
        <w:rPr>
          <w:lang w:val="pt-BR"/>
        </w:rPr>
        <w:t>não existe</w:t>
      </w:r>
      <w:r w:rsidRPr="00F90559">
        <w:rPr>
          <w:lang w:val="pt-BR"/>
        </w:rPr>
        <w:t xml:space="preserve"> </w:t>
      </w:r>
      <w:r w:rsidR="00981CE0" w:rsidRPr="00F90559">
        <w:rPr>
          <w:lang w:val="pt-BR"/>
        </w:rPr>
        <w:t xml:space="preserve">I-REC </w:t>
      </w:r>
      <w:r w:rsidR="0019760B" w:rsidRPr="00F90559">
        <w:rPr>
          <w:lang w:val="pt-BR"/>
        </w:rPr>
        <w:t>S</w:t>
      </w:r>
      <w:r w:rsidR="00981CE0" w:rsidRPr="00F90559">
        <w:rPr>
          <w:lang w:val="pt-BR"/>
        </w:rPr>
        <w:t>ervices</w:t>
      </w:r>
      <w:r w:rsidRPr="00F90559">
        <w:rPr>
          <w:lang w:val="pt-BR"/>
        </w:rPr>
        <w:t xml:space="preserve"> em </w:t>
      </w:r>
      <w:r w:rsidR="00981CE0" w:rsidRPr="00F90559">
        <w:rPr>
          <w:lang w:val="pt-BR"/>
        </w:rPr>
        <w:t>operação</w:t>
      </w:r>
      <w:r w:rsidRPr="00F90559">
        <w:rPr>
          <w:lang w:val="pt-BR"/>
        </w:rPr>
        <w:t>,</w:t>
      </w:r>
      <w:r w:rsidR="00981CE0" w:rsidRPr="00F90559">
        <w:rPr>
          <w:lang w:val="pt-BR"/>
        </w:rPr>
        <w:t xml:space="preserve"> haverá necessidade de estabelecer o serviço </w:t>
      </w:r>
      <w:r w:rsidRPr="00F90559">
        <w:rPr>
          <w:lang w:val="pt-BR"/>
        </w:rPr>
        <w:t>antes d</w:t>
      </w:r>
      <w:r w:rsidR="00981CE0" w:rsidRPr="00F90559">
        <w:rPr>
          <w:lang w:val="pt-BR"/>
        </w:rPr>
        <w:t>o pedido de registro</w:t>
      </w:r>
      <w:r w:rsidRPr="00F90559">
        <w:rPr>
          <w:lang w:val="pt-BR"/>
        </w:rPr>
        <w:t>.</w:t>
      </w:r>
    </w:p>
    <w:p w14:paraId="4DAEDA23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7F35B43" w14:textId="77777777" w:rsidR="00833906" w:rsidRPr="00F90559" w:rsidRDefault="00833906" w:rsidP="0043760C">
      <w:pPr>
        <w:jc w:val="both"/>
        <w:rPr>
          <w:lang w:val="pt-BR"/>
        </w:rPr>
      </w:pPr>
      <w:r w:rsidRPr="00F90559">
        <w:rPr>
          <w:lang w:val="pt-BR"/>
        </w:rPr>
        <w:t xml:space="preserve">Uma vez </w:t>
      </w:r>
      <w:r w:rsidR="00025C4B" w:rsidRPr="00F90559">
        <w:rPr>
          <w:lang w:val="pt-BR"/>
        </w:rPr>
        <w:t xml:space="preserve">que </w:t>
      </w:r>
      <w:r w:rsidRPr="00F90559">
        <w:rPr>
          <w:lang w:val="pt-BR"/>
        </w:rPr>
        <w:t>a documentação de registro</w:t>
      </w:r>
      <w:r w:rsidR="00025C4B" w:rsidRPr="00F90559">
        <w:rPr>
          <w:lang w:val="pt-BR"/>
        </w:rPr>
        <w:t xml:space="preserve"> é considerada completa pelo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, ele </w:t>
      </w:r>
      <w:r w:rsidR="00025C4B" w:rsidRPr="00F90559">
        <w:rPr>
          <w:lang w:val="pt-BR"/>
        </w:rPr>
        <w:t>dará entrada do</w:t>
      </w:r>
      <w:r w:rsidRPr="00F90559">
        <w:rPr>
          <w:lang w:val="pt-BR"/>
        </w:rPr>
        <w:t xml:space="preserve">s detalhes do </w:t>
      </w:r>
      <w:r w:rsidR="005B1795" w:rsidRPr="00F90559">
        <w:rPr>
          <w:lang w:val="pt-BR"/>
        </w:rPr>
        <w:t>dispositivo de produção de energia (empreendimento)</w:t>
      </w:r>
      <w:r w:rsidR="00EB4DAD" w:rsidRPr="00F90559">
        <w:rPr>
          <w:lang w:val="pt-BR"/>
        </w:rPr>
        <w:t xml:space="preserve"> ou do Grupo de Produção de Energia (empreendimentos) </w:t>
      </w:r>
      <w:r w:rsidR="00025C4B" w:rsidRPr="00F90559">
        <w:rPr>
          <w:lang w:val="pt-BR"/>
        </w:rPr>
        <w:t>n</w:t>
      </w:r>
      <w:r w:rsidRPr="00F90559">
        <w:rPr>
          <w:lang w:val="pt-BR"/>
        </w:rPr>
        <w:t xml:space="preserve">o </w:t>
      </w:r>
      <w:r w:rsidR="00025C4B" w:rsidRPr="00F90559">
        <w:rPr>
          <w:lang w:val="pt-BR"/>
        </w:rPr>
        <w:t>registro do I-REC</w:t>
      </w:r>
      <w:r w:rsidR="005979E8" w:rsidRPr="00F90559">
        <w:rPr>
          <w:lang w:val="pt-BR"/>
        </w:rPr>
        <w:t xml:space="preserve">. Somente </w:t>
      </w:r>
      <w:r w:rsidRPr="00F90559">
        <w:rPr>
          <w:lang w:val="pt-BR"/>
        </w:rPr>
        <w:t>volume</w:t>
      </w:r>
      <w:r w:rsidR="005979E8" w:rsidRPr="00F90559">
        <w:rPr>
          <w:lang w:val="pt-BR"/>
        </w:rPr>
        <w:t>s</w:t>
      </w:r>
      <w:r w:rsidRPr="00F90559">
        <w:rPr>
          <w:lang w:val="pt-BR"/>
        </w:rPr>
        <w:t xml:space="preserve"> de dados </w:t>
      </w:r>
      <w:r w:rsidR="005979E8" w:rsidRPr="00F90559">
        <w:rPr>
          <w:lang w:val="pt-BR"/>
        </w:rPr>
        <w:t xml:space="preserve">medidos e </w:t>
      </w:r>
      <w:r w:rsidRPr="00F90559">
        <w:rPr>
          <w:lang w:val="pt-BR"/>
        </w:rPr>
        <w:t xml:space="preserve">fornecidos por períodos </w:t>
      </w:r>
      <w:r w:rsidR="0019760B" w:rsidRPr="00F90559">
        <w:rPr>
          <w:lang w:val="pt-BR"/>
        </w:rPr>
        <w:t>subsequentes</w:t>
      </w:r>
      <w:r w:rsidRPr="00F90559">
        <w:rPr>
          <w:lang w:val="pt-BR"/>
        </w:rPr>
        <w:t xml:space="preserve"> à data</w:t>
      </w:r>
      <w:r w:rsidR="00434792" w:rsidRPr="00F90559">
        <w:rPr>
          <w:lang w:val="pt-BR"/>
        </w:rPr>
        <w:t xml:space="preserve"> efetiva</w:t>
      </w:r>
      <w:r w:rsidRPr="00F90559">
        <w:rPr>
          <w:lang w:val="pt-BR"/>
        </w:rPr>
        <w:t xml:space="preserve"> de regist</w:t>
      </w:r>
      <w:r w:rsidR="005979E8" w:rsidRPr="00F90559">
        <w:rPr>
          <w:lang w:val="pt-BR"/>
        </w:rPr>
        <w:t>r</w:t>
      </w:r>
      <w:r w:rsidRPr="00F90559">
        <w:rPr>
          <w:lang w:val="pt-BR"/>
        </w:rPr>
        <w:t>o podem ser considerados para emissão</w:t>
      </w:r>
      <w:r w:rsidR="00C1552F" w:rsidRPr="00F90559">
        <w:rPr>
          <w:lang w:val="pt-BR"/>
        </w:rPr>
        <w:t xml:space="preserve"> de</w:t>
      </w:r>
      <w:r w:rsidR="005979E8" w:rsidRPr="00F90559">
        <w:rPr>
          <w:lang w:val="pt-BR"/>
        </w:rPr>
        <w:t xml:space="preserve"> I</w:t>
      </w:r>
      <w:r w:rsidRPr="00F90559">
        <w:rPr>
          <w:lang w:val="pt-BR"/>
        </w:rPr>
        <w:t xml:space="preserve">-REC. </w:t>
      </w:r>
    </w:p>
    <w:p w14:paraId="5E00FE6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672D29FB" w14:textId="77777777" w:rsidR="00833906" w:rsidRPr="00F90559" w:rsidRDefault="00833906" w:rsidP="0043760C">
      <w:pPr>
        <w:jc w:val="both"/>
        <w:rPr>
          <w:lang w:val="pt-BR"/>
        </w:rPr>
      </w:pPr>
      <w:r w:rsidRPr="00F90559">
        <w:rPr>
          <w:lang w:val="pt-BR"/>
        </w:rPr>
        <w:t xml:space="preserve">É possível para um </w:t>
      </w:r>
      <w:r w:rsidR="005B1795" w:rsidRPr="00F90559">
        <w:rPr>
          <w:lang w:val="pt-BR"/>
        </w:rPr>
        <w:t>dispositivo de produção de energia (empreendimento)</w:t>
      </w:r>
      <w:r w:rsidR="002C55E3" w:rsidRPr="00F90559">
        <w:rPr>
          <w:lang w:val="pt-BR"/>
        </w:rPr>
        <w:t xml:space="preserve"> ou um Grupo de Produção de Energia (empreendimentos) </w:t>
      </w:r>
      <w:r w:rsidR="0043760C" w:rsidRPr="00F90559">
        <w:rPr>
          <w:lang w:val="pt-BR"/>
        </w:rPr>
        <w:t>ser</w:t>
      </w:r>
      <w:r w:rsidRPr="00F90559">
        <w:rPr>
          <w:lang w:val="pt-BR"/>
        </w:rPr>
        <w:t xml:space="preserve"> registrado para outros sistemas de rastreamento, mas </w:t>
      </w:r>
      <w:r w:rsidR="0043760C" w:rsidRPr="00F90559">
        <w:rPr>
          <w:lang w:val="pt-BR"/>
        </w:rPr>
        <w:t xml:space="preserve">ele </w:t>
      </w:r>
      <w:r w:rsidRPr="00F90559">
        <w:rPr>
          <w:lang w:val="pt-BR"/>
        </w:rPr>
        <w:t>não deve receber mais de um certificado</w:t>
      </w:r>
      <w:r w:rsidR="0043760C" w:rsidRPr="00F90559">
        <w:rPr>
          <w:lang w:val="pt-BR"/>
        </w:rPr>
        <w:t xml:space="preserve"> rastreável</w:t>
      </w:r>
      <w:r w:rsidRPr="00F90559">
        <w:rPr>
          <w:lang w:val="pt-BR"/>
        </w:rPr>
        <w:t xml:space="preserve"> para </w:t>
      </w:r>
      <w:r w:rsidR="0043760C" w:rsidRPr="00F90559">
        <w:rPr>
          <w:lang w:val="pt-BR"/>
        </w:rPr>
        <w:t>cada</w:t>
      </w:r>
      <w:r w:rsidRPr="00F90559">
        <w:rPr>
          <w:lang w:val="pt-BR"/>
        </w:rPr>
        <w:t xml:space="preserve"> MWh produzido. Quaisquer </w:t>
      </w:r>
      <w:r w:rsidR="0043760C" w:rsidRPr="00F90559">
        <w:rPr>
          <w:lang w:val="pt-BR"/>
        </w:rPr>
        <w:t>registros existentes devem ser notificado</w:t>
      </w:r>
      <w:r w:rsidRPr="00F90559">
        <w:rPr>
          <w:lang w:val="pt-BR"/>
        </w:rPr>
        <w:t xml:space="preserve">s ao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>.</w:t>
      </w:r>
    </w:p>
    <w:p w14:paraId="4AB07D9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6FCEE9E9" w14:textId="77777777" w:rsidR="00833906" w:rsidRPr="00F90559" w:rsidRDefault="00833906" w:rsidP="00DA5019">
      <w:pPr>
        <w:jc w:val="both"/>
        <w:rPr>
          <w:lang w:val="pt-BR"/>
        </w:rPr>
      </w:pPr>
      <w:r w:rsidRPr="00F90559">
        <w:rPr>
          <w:lang w:val="pt-BR"/>
        </w:rPr>
        <w:t>Há um processo separado p</w:t>
      </w:r>
      <w:r w:rsidR="00DA5019" w:rsidRPr="00F90559">
        <w:rPr>
          <w:lang w:val="pt-BR"/>
        </w:rPr>
        <w:t xml:space="preserve">ara registrar uma conta como </w:t>
      </w:r>
      <w:r w:rsidR="0019760B" w:rsidRPr="00F90559">
        <w:rPr>
          <w:lang w:val="pt-BR"/>
        </w:rPr>
        <w:t>P</w:t>
      </w:r>
      <w:r w:rsidRPr="00F90559">
        <w:rPr>
          <w:lang w:val="pt-BR"/>
        </w:rPr>
        <w:t>articipante</w:t>
      </w:r>
      <w:r w:rsidR="00DA5019" w:rsidRPr="00F90559">
        <w:rPr>
          <w:lang w:val="pt-BR"/>
        </w:rPr>
        <w:t xml:space="preserve"> I-REC</w:t>
      </w:r>
      <w:r w:rsidRPr="00F90559">
        <w:rPr>
          <w:lang w:val="pt-BR"/>
        </w:rPr>
        <w:t xml:space="preserve">. Uma conta de recebimento deve ser especificada em uma solicitação de emissão. </w:t>
      </w:r>
    </w:p>
    <w:p w14:paraId="6FF08A99" w14:textId="77777777" w:rsidR="00833906" w:rsidRPr="00F90559" w:rsidRDefault="00833906" w:rsidP="00833906">
      <w:pPr>
        <w:spacing w:after="120"/>
        <w:rPr>
          <w:lang w:val="pt-BR"/>
        </w:rPr>
      </w:pPr>
      <w:r w:rsidRPr="00F90559">
        <w:rPr>
          <w:lang w:val="pt-BR"/>
        </w:rPr>
        <w:t> </w:t>
      </w:r>
    </w:p>
    <w:p w14:paraId="7A0212A1" w14:textId="77777777" w:rsidR="00833906" w:rsidRPr="00F90559" w:rsidRDefault="00833906" w:rsidP="00833906">
      <w:pPr>
        <w:pStyle w:val="Ttulo1"/>
        <w:spacing w:after="120"/>
        <w:rPr>
          <w:lang w:val="pt-BR"/>
        </w:rPr>
      </w:pPr>
      <w:bookmarkStart w:id="34" w:name="_Toc425839855"/>
      <w:bookmarkStart w:id="35" w:name="_Toc425772540"/>
      <w:bookmarkStart w:id="36" w:name="_Toc425770165"/>
      <w:bookmarkStart w:id="37" w:name="_Toc404595512"/>
      <w:bookmarkEnd w:id="34"/>
      <w:bookmarkEnd w:id="35"/>
      <w:bookmarkEnd w:id="36"/>
      <w:r w:rsidRPr="00F90559">
        <w:rPr>
          <w:lang w:val="pt-BR"/>
        </w:rPr>
        <w:t>Iniciando o processo</w:t>
      </w:r>
      <w:bookmarkEnd w:id="37"/>
    </w:p>
    <w:p w14:paraId="3C919EDA" w14:textId="77777777" w:rsidR="00833906" w:rsidRPr="00F90559" w:rsidRDefault="0019760B" w:rsidP="00001706">
      <w:pPr>
        <w:pStyle w:val="Ttulo2"/>
        <w:rPr>
          <w:lang w:val="pt-BR"/>
        </w:rPr>
      </w:pPr>
      <w:bookmarkStart w:id="38" w:name="_Toc425839856"/>
      <w:bookmarkStart w:id="39" w:name="_Toc425772541"/>
      <w:bookmarkStart w:id="40" w:name="_Toc425770166"/>
      <w:bookmarkStart w:id="41" w:name="_Toc404595513"/>
      <w:bookmarkEnd w:id="38"/>
      <w:bookmarkEnd w:id="39"/>
      <w:bookmarkEnd w:id="40"/>
      <w:r w:rsidRPr="00F90559">
        <w:rPr>
          <w:lang w:val="pt-BR"/>
        </w:rPr>
        <w:t>O R</w:t>
      </w:r>
      <w:r w:rsidR="00833906" w:rsidRPr="00F90559">
        <w:rPr>
          <w:lang w:val="pt-BR"/>
        </w:rPr>
        <w:t>equerente</w:t>
      </w:r>
      <w:bookmarkEnd w:id="41"/>
    </w:p>
    <w:p w14:paraId="3987EE7B" w14:textId="77777777" w:rsidR="00727B08" w:rsidRDefault="00833906" w:rsidP="00727B08">
      <w:pPr>
        <w:jc w:val="both"/>
        <w:rPr>
          <w:lang w:val="pt-BR"/>
        </w:rPr>
      </w:pPr>
      <w:r w:rsidRPr="00F90559">
        <w:rPr>
          <w:lang w:val="pt-BR"/>
        </w:rPr>
        <w:t xml:space="preserve">Para registrar um </w:t>
      </w:r>
      <w:r w:rsidR="005B1795" w:rsidRPr="00F90559">
        <w:rPr>
          <w:lang w:val="pt-BR"/>
        </w:rPr>
        <w:t>dispositivo de produção de energia (empreendimento)</w:t>
      </w:r>
      <w:r w:rsidR="006F6A60" w:rsidRPr="00F90559">
        <w:rPr>
          <w:lang w:val="pt-BR"/>
        </w:rPr>
        <w:t xml:space="preserve"> ou um Grupo de Produção de Energia (empreendimentos)</w:t>
      </w:r>
      <w:r w:rsidRPr="00F90559">
        <w:rPr>
          <w:lang w:val="pt-BR"/>
        </w:rPr>
        <w:t xml:space="preserve">, o requerente deve ser o </w:t>
      </w:r>
      <w:r w:rsidR="00BA4BE5" w:rsidRPr="00F90559">
        <w:rPr>
          <w:lang w:val="pt-BR"/>
        </w:rPr>
        <w:t xml:space="preserve">proprietário do dispositivo </w:t>
      </w:r>
      <w:r w:rsidR="006F6A60" w:rsidRPr="00F90559">
        <w:rPr>
          <w:lang w:val="pt-BR"/>
        </w:rPr>
        <w:t xml:space="preserve">ou do Grupo </w:t>
      </w:r>
      <w:r w:rsidRPr="00F90559">
        <w:rPr>
          <w:lang w:val="pt-BR"/>
        </w:rPr>
        <w:t xml:space="preserve">ou ter a </w:t>
      </w:r>
      <w:r w:rsidR="00BA4BE5" w:rsidRPr="00F90559">
        <w:rPr>
          <w:lang w:val="pt-BR"/>
        </w:rPr>
        <w:t>capacidade legal exclusiva para</w:t>
      </w:r>
      <w:r w:rsidRPr="00F90559">
        <w:rPr>
          <w:lang w:val="pt-BR"/>
        </w:rPr>
        <w:t xml:space="preserve"> agir em nome do proprietário em relação </w:t>
      </w:r>
      <w:r w:rsidR="00BA4BE5" w:rsidRPr="00F90559">
        <w:rPr>
          <w:lang w:val="pt-BR"/>
        </w:rPr>
        <w:t>a</w:t>
      </w:r>
      <w:r w:rsidRPr="00F90559">
        <w:rPr>
          <w:lang w:val="pt-BR"/>
        </w:rPr>
        <w:t>os atributos d</w:t>
      </w:r>
      <w:r w:rsidR="00BA4BE5" w:rsidRPr="00F90559">
        <w:rPr>
          <w:lang w:val="pt-BR"/>
        </w:rPr>
        <w:t>a</w:t>
      </w:r>
      <w:r w:rsidRPr="00F90559">
        <w:rPr>
          <w:lang w:val="pt-BR"/>
        </w:rPr>
        <w:t xml:space="preserve"> energia </w:t>
      </w:r>
      <w:r w:rsidR="00BA4BE5" w:rsidRPr="00F90559">
        <w:rPr>
          <w:lang w:val="pt-BR"/>
        </w:rPr>
        <w:t xml:space="preserve">gerada </w:t>
      </w:r>
      <w:r w:rsidRPr="00F90559">
        <w:rPr>
          <w:lang w:val="pt-BR"/>
        </w:rPr>
        <w:t xml:space="preserve">por esse </w:t>
      </w:r>
      <w:r w:rsidR="00BA4BE5" w:rsidRPr="00F90559">
        <w:rPr>
          <w:lang w:val="pt-BR"/>
        </w:rPr>
        <w:t>dispositivo de produção</w:t>
      </w:r>
      <w:r w:rsidR="006F6A60" w:rsidRPr="00F90559">
        <w:rPr>
          <w:lang w:val="pt-BR"/>
        </w:rPr>
        <w:t xml:space="preserve"> ou pelo Grupo de Produção de Energia</w:t>
      </w:r>
      <w:r w:rsidR="00BA4BE5" w:rsidRPr="00F90559">
        <w:rPr>
          <w:lang w:val="pt-BR"/>
        </w:rPr>
        <w:t>.</w:t>
      </w:r>
      <w:r w:rsidR="00F62AEA" w:rsidRPr="00F90559">
        <w:rPr>
          <w:lang w:val="pt-BR"/>
        </w:rPr>
        <w:t xml:space="preserve"> A prova dessa situação será requerida</w:t>
      </w:r>
      <w:r w:rsidRPr="00F90559">
        <w:rPr>
          <w:lang w:val="pt-BR"/>
        </w:rPr>
        <w:t xml:space="preserve">. Tal prova pode ser uma cópia da propriedade legal ou consentimento do proprietário, bem como uma tradução legalmente certificada para o inglês deste documento. O requerente também precisará ser um </w:t>
      </w:r>
      <w:r w:rsidR="00425624" w:rsidRPr="00F90559">
        <w:rPr>
          <w:lang w:val="pt-BR"/>
        </w:rPr>
        <w:t>Registrante</w:t>
      </w:r>
      <w:r w:rsidR="00D92D56" w:rsidRPr="00F90559">
        <w:rPr>
          <w:lang w:val="pt-BR"/>
        </w:rPr>
        <w:t xml:space="preserve"> dentro do registro</w:t>
      </w:r>
      <w:r w:rsidRPr="00F90559">
        <w:rPr>
          <w:lang w:val="pt-BR"/>
        </w:rPr>
        <w:t xml:space="preserve"> </w:t>
      </w:r>
      <w:r w:rsidR="00D92D56" w:rsidRPr="00F90559">
        <w:rPr>
          <w:lang w:val="pt-BR"/>
        </w:rPr>
        <w:t>I-REC. O processo detalhado para</w:t>
      </w:r>
      <w:r w:rsidRPr="00F90559">
        <w:rPr>
          <w:lang w:val="pt-BR"/>
        </w:rPr>
        <w:t xml:space="preserve"> tornar-se um </w:t>
      </w:r>
      <w:r w:rsidR="00425624" w:rsidRPr="00F90559">
        <w:rPr>
          <w:lang w:val="pt-BR"/>
        </w:rPr>
        <w:t>Registrante</w:t>
      </w:r>
      <w:r w:rsidR="00071E3C" w:rsidRPr="00F90559">
        <w:rPr>
          <w:lang w:val="pt-BR"/>
        </w:rPr>
        <w:t xml:space="preserve"> consta d</w:t>
      </w:r>
      <w:r w:rsidR="00D92D56" w:rsidRPr="00F90559">
        <w:rPr>
          <w:lang w:val="pt-BR"/>
        </w:rPr>
        <w:t>o</w:t>
      </w:r>
      <w:r w:rsidRPr="00F90559">
        <w:rPr>
          <w:lang w:val="pt-BR"/>
        </w:rPr>
        <w:t xml:space="preserve"> documento subsidiário de código:</w:t>
      </w:r>
      <w:r w:rsidR="0019760B" w:rsidRPr="00F90559">
        <w:rPr>
          <w:lang w:val="pt-BR"/>
        </w:rPr>
        <w:t xml:space="preserve"> CSD01 -</w:t>
      </w:r>
      <w:r w:rsidRPr="00F90559">
        <w:rPr>
          <w:lang w:val="pt-BR"/>
        </w:rPr>
        <w:t xml:space="preserve"> </w:t>
      </w:r>
      <w:r w:rsidR="00D92D56" w:rsidRPr="00F90559">
        <w:rPr>
          <w:lang w:val="pt-BR"/>
        </w:rPr>
        <w:t xml:space="preserve">‘Documento 01 - Solicitação de Abertura de conta no I-REC para </w:t>
      </w:r>
      <w:r w:rsidR="00425624" w:rsidRPr="00F90559">
        <w:rPr>
          <w:lang w:val="pt-BR"/>
        </w:rPr>
        <w:t>Registrante</w:t>
      </w:r>
      <w:r w:rsidR="0019760B" w:rsidRPr="00F90559">
        <w:rPr>
          <w:lang w:val="pt-BR"/>
        </w:rPr>
        <w:t>s e P</w:t>
      </w:r>
      <w:r w:rsidR="00D92D56" w:rsidRPr="00F90559">
        <w:rPr>
          <w:lang w:val="pt-BR"/>
        </w:rPr>
        <w:t>articipantes</w:t>
      </w:r>
      <w:r w:rsidRPr="00F90559">
        <w:rPr>
          <w:lang w:val="pt-BR"/>
        </w:rPr>
        <w:t>'.</w:t>
      </w:r>
    </w:p>
    <w:p w14:paraId="2ED4C3FE" w14:textId="77777777" w:rsidR="00727B08" w:rsidRPr="00F90559" w:rsidRDefault="00727B08" w:rsidP="00727B08">
      <w:pPr>
        <w:jc w:val="both"/>
        <w:rPr>
          <w:lang w:val="pt-BR"/>
        </w:rPr>
      </w:pPr>
    </w:p>
    <w:p w14:paraId="336FC2E9" w14:textId="77777777" w:rsidR="00833906" w:rsidRPr="00F90559" w:rsidRDefault="0019760B" w:rsidP="00001706">
      <w:pPr>
        <w:pStyle w:val="Ttulo2"/>
        <w:rPr>
          <w:lang w:val="pt-BR"/>
        </w:rPr>
      </w:pPr>
      <w:bookmarkStart w:id="42" w:name="_Toc425839857"/>
      <w:bookmarkStart w:id="43" w:name="_Toc425772542"/>
      <w:bookmarkStart w:id="44" w:name="_Toc425770167"/>
      <w:bookmarkEnd w:id="42"/>
      <w:bookmarkEnd w:id="43"/>
      <w:bookmarkEnd w:id="44"/>
      <w:r w:rsidRPr="00F90559">
        <w:rPr>
          <w:lang w:val="pt-BR"/>
        </w:rPr>
        <w:t>A A</w:t>
      </w:r>
      <w:r w:rsidR="00071E3C" w:rsidRPr="00F90559">
        <w:rPr>
          <w:lang w:val="pt-BR"/>
        </w:rPr>
        <w:t xml:space="preserve">desão </w:t>
      </w:r>
    </w:p>
    <w:p w14:paraId="6195441A" w14:textId="77777777" w:rsidR="00B01668" w:rsidRPr="00BA1E75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proofErr w:type="spellStart"/>
      <w:r w:rsidRPr="00F90559">
        <w:rPr>
          <w:lang w:val="pt-BR"/>
        </w:rPr>
        <w:t>registrante</w:t>
      </w:r>
      <w:proofErr w:type="spellEnd"/>
      <w:r w:rsidRPr="00F90559">
        <w:rPr>
          <w:lang w:val="pt-BR"/>
        </w:rPr>
        <w:t xml:space="preserve"> deve enviar o formulário de solicitação preenchido e fornecer as evidências </w:t>
      </w:r>
      <w:r w:rsidRPr="00BA1E75">
        <w:rPr>
          <w:lang w:val="pt-BR"/>
        </w:rPr>
        <w:t>comprobatórias para o emissor local autorizado do país</w:t>
      </w:r>
      <w:r w:rsidR="00434792" w:rsidRPr="00BA1E75">
        <w:rPr>
          <w:lang w:val="pt-BR"/>
        </w:rPr>
        <w:t xml:space="preserve"> / região onde o dispositivo de produção ou o grupo de produção de energia está localizado</w:t>
      </w:r>
      <w:r w:rsidRPr="00BA1E75">
        <w:rPr>
          <w:lang w:val="pt-BR"/>
        </w:rPr>
        <w:t>.</w:t>
      </w:r>
    </w:p>
    <w:p w14:paraId="36628305" w14:textId="77777777" w:rsidR="00833906" w:rsidRPr="00BA1E75" w:rsidRDefault="00833906" w:rsidP="00B01668">
      <w:pPr>
        <w:spacing w:after="120"/>
        <w:ind w:left="0"/>
        <w:rPr>
          <w:lang w:val="pt-BR"/>
        </w:rPr>
      </w:pPr>
      <w:r w:rsidRPr="00BA1E75">
        <w:rPr>
          <w:lang w:val="pt-BR"/>
        </w:rPr>
        <w:t> </w:t>
      </w:r>
    </w:p>
    <w:p w14:paraId="7C492E08" w14:textId="77777777" w:rsidR="00B01668" w:rsidRPr="00BA1E75" w:rsidRDefault="00B01668" w:rsidP="00B01668">
      <w:pPr>
        <w:pStyle w:val="Ttulo1"/>
        <w:spacing w:after="120"/>
        <w:rPr>
          <w:lang w:val="pt-BR"/>
        </w:rPr>
      </w:pPr>
      <w:r w:rsidRPr="00BA1E75">
        <w:rPr>
          <w:lang w:val="pt-BR"/>
        </w:rPr>
        <w:t>Dispositivos de Produção</w:t>
      </w:r>
    </w:p>
    <w:p w14:paraId="1E77D33B" w14:textId="77777777" w:rsidR="00727B08" w:rsidRPr="00BA1E75" w:rsidRDefault="00727B08" w:rsidP="00727B08">
      <w:pPr>
        <w:jc w:val="both"/>
        <w:rPr>
          <w:lang w:val="pt-BR"/>
        </w:rPr>
      </w:pPr>
      <w:r w:rsidRPr="00BA1E75">
        <w:rPr>
          <w:lang w:val="pt-BR"/>
        </w:rPr>
        <w:t xml:space="preserve">O </w:t>
      </w:r>
      <w:proofErr w:type="spellStart"/>
      <w:r w:rsidRPr="00BA1E75">
        <w:rPr>
          <w:lang w:val="pt-BR"/>
        </w:rPr>
        <w:t>registrante</w:t>
      </w:r>
      <w:proofErr w:type="spellEnd"/>
      <w:r w:rsidRPr="00BA1E75">
        <w:rPr>
          <w:lang w:val="pt-BR"/>
        </w:rPr>
        <w:t xml:space="preserve"> pode inserir os detalhes de registro do dispositivo de produção de energia (empreendimento) no registro I-REC. Se isso não for possível, o formulário de registro padrão do dispositivo de produção I-REC pode ser baixado do site do Emissor Local. O formulário padrão pode ser encontrado no Anexo 1 - Formulário de Registro do Dispositivo de Produção (empreendimento). Versões em idiomas locais podem estar disponíveis no site do Emissor local. Os dados devem ser inseridos e as evidências de suporte adequadas devem ser fornecidas quando solicitadas. O formulário de adesão incluirá detalhes das características físicas do dispositivo e sua conexão a uma rede pública (se aplicável). De particular importância é a existência de equipamentos auxiliares (por exemplo, motores a diesel) ou o consumo de eletricidade no local, tanto para equipamentos de apoio como para </w:t>
      </w:r>
      <w:r w:rsidRPr="00BA1E75">
        <w:rPr>
          <w:lang w:val="pt-BR"/>
        </w:rPr>
        <w:lastRenderedPageBreak/>
        <w:t>atividades de terceiros. As entradas de combustível e tecnologia devem ser inseridas com base na lista mostrada no Anexo 2 - Tipos de combustível / tecnologia.</w:t>
      </w:r>
    </w:p>
    <w:p w14:paraId="75EF4EAE" w14:textId="77777777" w:rsidR="00B01668" w:rsidRPr="00BA1E75" w:rsidRDefault="00B01668" w:rsidP="00B01668">
      <w:pPr>
        <w:rPr>
          <w:lang w:val="pt-BR"/>
        </w:rPr>
      </w:pPr>
    </w:p>
    <w:p w14:paraId="78AA57A7" w14:textId="77777777" w:rsidR="00B01668" w:rsidRPr="00BA1E75" w:rsidRDefault="00B01668" w:rsidP="00B01668">
      <w:pPr>
        <w:jc w:val="both"/>
        <w:rPr>
          <w:lang w:val="pt-BR"/>
        </w:rPr>
      </w:pPr>
      <w:r w:rsidRPr="00BA1E75">
        <w:rPr>
          <w:lang w:val="pt-BR"/>
        </w:rPr>
        <w:t>As evidências comprobatórias devem incluir um diagrama elétrico de linha única usando normativas padrões da indústria. Isto deve mostrar a existência de toda a rede, pontos de entrada / saída e quaisquer pontos de abastecimento de consumo conectados diretamente.</w:t>
      </w:r>
      <w:r w:rsidRPr="00BA1E75">
        <w:rPr>
          <w:rFonts w:ascii="inherit" w:hAnsi="inherit" w:cs="Courier New"/>
          <w:color w:val="212121"/>
          <w:szCs w:val="20"/>
          <w:lang w:val="pt-BR" w:eastAsia="pt-BR"/>
        </w:rPr>
        <w:t xml:space="preserve"> </w:t>
      </w:r>
    </w:p>
    <w:p w14:paraId="39F197FB" w14:textId="77777777" w:rsidR="00B01668" w:rsidRPr="00BA1E75" w:rsidRDefault="00B01668" w:rsidP="00B01668">
      <w:pPr>
        <w:rPr>
          <w:lang w:val="pt-BR"/>
        </w:rPr>
      </w:pPr>
      <w:r w:rsidRPr="00BA1E75">
        <w:rPr>
          <w:lang w:val="pt-BR"/>
        </w:rPr>
        <w:t> </w:t>
      </w:r>
    </w:p>
    <w:p w14:paraId="04604AD5" w14:textId="77777777" w:rsidR="00B01668" w:rsidRPr="00BA1E75" w:rsidRDefault="00B01668" w:rsidP="00B01668">
      <w:pPr>
        <w:jc w:val="both"/>
        <w:rPr>
          <w:lang w:val="pt-BR"/>
        </w:rPr>
      </w:pPr>
      <w:r w:rsidRPr="00BA1E75">
        <w:rPr>
          <w:lang w:val="pt-BR"/>
        </w:rPr>
        <w:t>Se o dispositivo de produção de energia (empreendimento) funciona de forma mista ou com combustíveis alternativos (por exemplo, biomassa e resíduos), este deve ser especificado no formulário de adesão. Se houver uma relação direta e fixa entre tipos de combustível e unidades de geração dentro da geradora, as diferentes seções devem ser registradas como dispositivos de produção separados.</w:t>
      </w:r>
    </w:p>
    <w:p w14:paraId="7D238E43" w14:textId="77777777" w:rsidR="00B01668" w:rsidRPr="00BA1E75" w:rsidRDefault="00B01668" w:rsidP="00B01668">
      <w:pPr>
        <w:rPr>
          <w:lang w:val="pt-BR"/>
        </w:rPr>
      </w:pPr>
      <w:r w:rsidRPr="00BA1E75">
        <w:rPr>
          <w:lang w:val="pt-BR"/>
        </w:rPr>
        <w:t> </w:t>
      </w:r>
    </w:p>
    <w:p w14:paraId="5815AC14" w14:textId="77777777" w:rsidR="00B01668" w:rsidRPr="00F90559" w:rsidRDefault="00B01668" w:rsidP="00B01668">
      <w:pPr>
        <w:jc w:val="both"/>
        <w:rPr>
          <w:lang w:val="pt-BR"/>
        </w:rPr>
      </w:pPr>
      <w:r w:rsidRPr="00BA1E75">
        <w:rPr>
          <w:lang w:val="pt-BR"/>
        </w:rPr>
        <w:t>Se o dispositivo de produção de energia (empreendimento) tiver a facilidade para tirar energia a partir de uma rede que tenha outros dispositivos de produção conectados, armazenados, e que mais tarde produzam energia, o formulário de adesão deve incluir detalhes da metodologia de cálculo da saída líquida deste dispositivo de produção de energia (empreendimento). Esta metodologia está sujeita à aprovação do I-REC Services.</w:t>
      </w:r>
    </w:p>
    <w:p w14:paraId="52777253" w14:textId="77777777" w:rsidR="00B01668" w:rsidRPr="00F90559" w:rsidRDefault="00B01668" w:rsidP="00B01668">
      <w:pPr>
        <w:rPr>
          <w:lang w:val="pt-BR"/>
        </w:rPr>
      </w:pPr>
      <w:r w:rsidRPr="00F90559">
        <w:rPr>
          <w:lang w:val="pt-BR"/>
        </w:rPr>
        <w:t> </w:t>
      </w:r>
    </w:p>
    <w:p w14:paraId="4B69CC0B" w14:textId="77777777" w:rsidR="00B01668" w:rsidRPr="00F90559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>O requerente deve selecionar um Verificador de dispositivo I-REC daqueles listados no site do Emissor e identificar sua seleção no formulário de adesão. </w:t>
      </w:r>
    </w:p>
    <w:p w14:paraId="34C59F6F" w14:textId="77777777" w:rsidR="00B01668" w:rsidRPr="00F90559" w:rsidRDefault="00B01668" w:rsidP="00B01668">
      <w:pPr>
        <w:rPr>
          <w:lang w:val="pt-BR"/>
        </w:rPr>
      </w:pPr>
      <w:r w:rsidRPr="00F90559">
        <w:rPr>
          <w:lang w:val="pt-BR"/>
        </w:rPr>
        <w:t> </w:t>
      </w:r>
    </w:p>
    <w:p w14:paraId="1C822C35" w14:textId="77777777" w:rsidR="00B01668" w:rsidRPr="00F90559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>Anexo 3 – declaração do proprietário contém uma carta modelo que deve ser usada se o requerente não for o proprietário do dispositivo de produção de energia (empreendimento).</w:t>
      </w:r>
    </w:p>
    <w:p w14:paraId="48E6C0A6" w14:textId="77777777" w:rsidR="00B01668" w:rsidRPr="00F90559" w:rsidRDefault="00B01668" w:rsidP="00B01668">
      <w:pPr>
        <w:rPr>
          <w:lang w:val="pt-BR"/>
        </w:rPr>
      </w:pPr>
      <w:r w:rsidRPr="00F90559">
        <w:rPr>
          <w:lang w:val="pt-BR"/>
        </w:rPr>
        <w:t> </w:t>
      </w:r>
    </w:p>
    <w:p w14:paraId="57798083" w14:textId="77777777" w:rsidR="00B01668" w:rsidRPr="00F90559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>O formulário deve ser enviado para o Emissor escolhido. O Emissor pode solicitar informações adicionais a fim de completar o registro.</w:t>
      </w:r>
    </w:p>
    <w:p w14:paraId="6B44041E" w14:textId="77777777" w:rsidR="00B01668" w:rsidRPr="00F90559" w:rsidRDefault="00B01668" w:rsidP="00B01668">
      <w:pPr>
        <w:spacing w:after="120"/>
        <w:ind w:left="0"/>
        <w:rPr>
          <w:lang w:val="pt-BR"/>
        </w:rPr>
      </w:pPr>
    </w:p>
    <w:p w14:paraId="2B5EEDA2" w14:textId="77777777" w:rsidR="00196B0B" w:rsidRPr="00F90559" w:rsidRDefault="00196B0B" w:rsidP="0056787C">
      <w:pPr>
        <w:pStyle w:val="Ttulo1"/>
        <w:spacing w:after="120"/>
        <w:jc w:val="both"/>
        <w:rPr>
          <w:lang w:val="pt-BR"/>
        </w:rPr>
      </w:pPr>
      <w:r w:rsidRPr="00F90559">
        <w:rPr>
          <w:lang w:val="pt-BR"/>
        </w:rPr>
        <w:t>Grupos de produção de energia</w:t>
      </w:r>
    </w:p>
    <w:p w14:paraId="73CF27B4" w14:textId="77777777" w:rsidR="00196B0B" w:rsidRPr="00F90559" w:rsidRDefault="00196B0B" w:rsidP="0056787C">
      <w:pPr>
        <w:pStyle w:val="Ttulo2"/>
        <w:jc w:val="both"/>
        <w:rPr>
          <w:lang w:val="pt-BR"/>
        </w:rPr>
      </w:pPr>
      <w:r w:rsidRPr="00F90559">
        <w:rPr>
          <w:lang w:val="pt-BR"/>
        </w:rPr>
        <w:t>Limitações</w:t>
      </w:r>
    </w:p>
    <w:p w14:paraId="6D332C02" w14:textId="77777777" w:rsidR="00196B0B" w:rsidRPr="00F90559" w:rsidRDefault="00196B0B" w:rsidP="0056787C">
      <w:pPr>
        <w:jc w:val="both"/>
        <w:rPr>
          <w:lang w:val="pt-BR"/>
        </w:rPr>
      </w:pPr>
      <w:r w:rsidRPr="00F90559">
        <w:rPr>
          <w:lang w:val="pt-BR"/>
        </w:rPr>
        <w:t>Um Grupo de Produção de Energia pode consistir em instalações de uma das seguintes tecnologias:</w:t>
      </w:r>
    </w:p>
    <w:p w14:paraId="5F2C403C" w14:textId="77777777" w:rsidR="00196B0B" w:rsidRPr="00F90559" w:rsidRDefault="00196B0B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 xml:space="preserve">Solar Fotovoltaica </w:t>
      </w:r>
    </w:p>
    <w:p w14:paraId="3FA93336" w14:textId="77777777" w:rsidR="00A10E30" w:rsidRPr="00F90559" w:rsidRDefault="00A10E30" w:rsidP="0056787C">
      <w:pPr>
        <w:jc w:val="both"/>
        <w:rPr>
          <w:lang w:val="pt-BR"/>
        </w:rPr>
      </w:pPr>
      <w:r w:rsidRPr="00F90559">
        <w:rPr>
          <w:lang w:val="pt-BR"/>
        </w:rPr>
        <w:t>A capacidade agregada de um grupo de produção não deve exceder 5 MW.</w:t>
      </w:r>
    </w:p>
    <w:p w14:paraId="591E6A4B" w14:textId="77777777" w:rsidR="00A10E30" w:rsidRPr="00F90559" w:rsidRDefault="00A10E30" w:rsidP="0056787C">
      <w:pPr>
        <w:jc w:val="both"/>
        <w:rPr>
          <w:lang w:val="pt-BR"/>
        </w:rPr>
      </w:pPr>
      <w:r w:rsidRPr="00F90559">
        <w:rPr>
          <w:lang w:val="pt-BR"/>
        </w:rPr>
        <w:t>Todas as instalações devem estar localizadas dentro do mesmo país ou região para o qual o Emissor está autorizado a fornecer o Serviço I-REC.</w:t>
      </w:r>
    </w:p>
    <w:p w14:paraId="7EE0AA9D" w14:textId="77777777" w:rsidR="00196B0B" w:rsidRPr="00F90559" w:rsidRDefault="00196B0B" w:rsidP="0056787C">
      <w:pPr>
        <w:jc w:val="both"/>
        <w:rPr>
          <w:lang w:val="pt-BR"/>
        </w:rPr>
      </w:pPr>
    </w:p>
    <w:p w14:paraId="0BFE5468" w14:textId="77777777" w:rsidR="00A10E30" w:rsidRPr="00F90559" w:rsidRDefault="00A10E30" w:rsidP="0056787C">
      <w:pPr>
        <w:pStyle w:val="Ttulo2"/>
        <w:jc w:val="both"/>
        <w:rPr>
          <w:lang w:val="pt-BR"/>
        </w:rPr>
      </w:pPr>
      <w:r w:rsidRPr="00F90559">
        <w:rPr>
          <w:lang w:val="pt-BR"/>
        </w:rPr>
        <w:t>Instalações</w:t>
      </w:r>
    </w:p>
    <w:p w14:paraId="36F8C790" w14:textId="77777777" w:rsidR="00A10E30" w:rsidRPr="00F90559" w:rsidRDefault="00A10E30" w:rsidP="0056787C">
      <w:pPr>
        <w:jc w:val="both"/>
        <w:rPr>
          <w:lang w:val="pt-BR"/>
        </w:rPr>
      </w:pPr>
      <w:r w:rsidRPr="00F90559">
        <w:rPr>
          <w:lang w:val="pt-BR"/>
        </w:rPr>
        <w:t xml:space="preserve">Instalações devem satisfazer </w:t>
      </w:r>
      <w:proofErr w:type="spellStart"/>
      <w:r w:rsidRPr="00F90559">
        <w:rPr>
          <w:lang w:val="pt-BR"/>
        </w:rPr>
        <w:t>aos</w:t>
      </w:r>
      <w:proofErr w:type="spellEnd"/>
      <w:r w:rsidRPr="00F90559">
        <w:rPr>
          <w:lang w:val="pt-BR"/>
        </w:rPr>
        <w:t xml:space="preserve"> seguintes critérios: </w:t>
      </w:r>
    </w:p>
    <w:p w14:paraId="010CB87B" w14:textId="77777777" w:rsidR="00A10E30" w:rsidRPr="00F90559" w:rsidRDefault="00A10E30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>A capacidade de cada instalação em um grupo de produção não deve ser menor que 20kW.</w:t>
      </w:r>
    </w:p>
    <w:p w14:paraId="600E0001" w14:textId="77777777" w:rsidR="00A10E30" w:rsidRPr="00F90559" w:rsidRDefault="00A10E30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>Cada instalação em um grupo de produção deve ser medida.</w:t>
      </w:r>
    </w:p>
    <w:p w14:paraId="1422FE7C" w14:textId="77777777" w:rsidR="00A10E30" w:rsidRPr="00F90559" w:rsidRDefault="00A10E30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>Uma instalação dentro de um grupo de produção não deve ser registrada em qualquer outro grupo de produção ou como dispositivo de produção para qualquer data de produção.</w:t>
      </w:r>
    </w:p>
    <w:p w14:paraId="1D898B01" w14:textId="77777777" w:rsidR="007C19C4" w:rsidRPr="00F90559" w:rsidRDefault="007C19C4" w:rsidP="0056787C">
      <w:pPr>
        <w:jc w:val="both"/>
        <w:rPr>
          <w:lang w:val="pt-BR"/>
        </w:rPr>
      </w:pPr>
      <w:r w:rsidRPr="00F90559">
        <w:rPr>
          <w:lang w:val="pt-BR"/>
        </w:rPr>
        <w:t>Para manter a integridade dos dados históricos e evitar possíveis duplas contagens de atributos, um Grupo de Produção não pode ter Instalações adicionadas ou removidas. Quando</w:t>
      </w:r>
      <w:r w:rsidR="0056787C" w:rsidRPr="00F90559">
        <w:rPr>
          <w:lang w:val="pt-BR"/>
        </w:rPr>
        <w:t xml:space="preserve"> for necessário mover uma </w:t>
      </w:r>
      <w:r w:rsidRPr="00F90559">
        <w:rPr>
          <w:lang w:val="pt-BR"/>
        </w:rPr>
        <w:t xml:space="preserve">instalação </w:t>
      </w:r>
      <w:r w:rsidR="0056787C" w:rsidRPr="00F90559">
        <w:rPr>
          <w:lang w:val="pt-BR"/>
        </w:rPr>
        <w:t>e</w:t>
      </w:r>
      <w:r w:rsidRPr="00F90559">
        <w:rPr>
          <w:lang w:val="pt-BR"/>
        </w:rPr>
        <w:t>ntre grupos de produção, o grupo de produção de origem deve ser desativado no registro I-REC.</w:t>
      </w:r>
    </w:p>
    <w:p w14:paraId="40A6626E" w14:textId="77777777" w:rsidR="00A10E30" w:rsidRPr="00F90559" w:rsidRDefault="00A10E30" w:rsidP="00A10E30">
      <w:pPr>
        <w:jc w:val="both"/>
        <w:rPr>
          <w:lang w:val="pt-BR"/>
        </w:rPr>
      </w:pPr>
    </w:p>
    <w:p w14:paraId="4A1AF139" w14:textId="77777777" w:rsidR="0056787C" w:rsidRPr="00BA1E75" w:rsidRDefault="0056787C" w:rsidP="0056787C">
      <w:pPr>
        <w:pStyle w:val="Ttulo2"/>
        <w:jc w:val="both"/>
        <w:rPr>
          <w:lang w:val="pt-BR"/>
        </w:rPr>
      </w:pPr>
      <w:r w:rsidRPr="00BA1E75">
        <w:rPr>
          <w:lang w:val="pt-BR"/>
        </w:rPr>
        <w:t>Padrão de registro</w:t>
      </w:r>
    </w:p>
    <w:p w14:paraId="06A4FAB1" w14:textId="77777777" w:rsidR="0056787C" w:rsidRPr="00BA1E75" w:rsidRDefault="0056787C" w:rsidP="0056787C">
      <w:pPr>
        <w:jc w:val="both"/>
        <w:rPr>
          <w:lang w:val="pt-BR"/>
        </w:rPr>
      </w:pPr>
      <w:r w:rsidRPr="00BA1E75">
        <w:rPr>
          <w:lang w:val="pt-BR"/>
        </w:rPr>
        <w:t xml:space="preserve">O modelo de registro padrão do Grupo de Produção I-REC pode ser baixado do site </w:t>
      </w:r>
      <w:r w:rsidR="00727B08" w:rsidRPr="00BA1E75">
        <w:rPr>
          <w:lang w:val="pt-BR"/>
        </w:rPr>
        <w:t>oficial do Emissor Local</w:t>
      </w:r>
      <w:r w:rsidRPr="00BA1E75">
        <w:rPr>
          <w:lang w:val="pt-BR"/>
        </w:rPr>
        <w:t>. O modelo pode ser encontrad</w:t>
      </w:r>
      <w:r w:rsidR="00727B08" w:rsidRPr="00BA1E75">
        <w:rPr>
          <w:lang w:val="pt-BR"/>
        </w:rPr>
        <w:t>o</w:t>
      </w:r>
      <w:r w:rsidRPr="00BA1E75">
        <w:rPr>
          <w:lang w:val="pt-BR"/>
        </w:rPr>
        <w:t xml:space="preserve"> no Anexo 4 - Formulário de Registro do Grupo de Produção. </w:t>
      </w:r>
      <w:r w:rsidRPr="00BA1E75">
        <w:rPr>
          <w:lang w:val="pt-BR"/>
        </w:rPr>
        <w:lastRenderedPageBreak/>
        <w:t>Versões em idiomas locais podem estar disponíveis no site do Emissor local. O formulário deve ser preenchido e devem ser fornecidas evidências comprobatórias, quando solicitado. O formulário solicitará detalhes das características físicas das instalações e suas localizações precisas.</w:t>
      </w:r>
    </w:p>
    <w:p w14:paraId="023209C2" w14:textId="77777777" w:rsidR="00727B08" w:rsidRPr="00BA1E75" w:rsidRDefault="00727B08" w:rsidP="0056787C">
      <w:pPr>
        <w:jc w:val="both"/>
        <w:rPr>
          <w:lang w:val="pt-BR"/>
        </w:rPr>
      </w:pPr>
    </w:p>
    <w:p w14:paraId="54AD0675" w14:textId="77777777" w:rsidR="0048005E" w:rsidRPr="00BA1E75" w:rsidRDefault="0048005E" w:rsidP="0048005E">
      <w:pPr>
        <w:pStyle w:val="Ttulo2"/>
        <w:jc w:val="both"/>
        <w:rPr>
          <w:lang w:val="pt-BR"/>
        </w:rPr>
      </w:pPr>
      <w:r w:rsidRPr="00BA1E75">
        <w:rPr>
          <w:lang w:val="pt-BR"/>
        </w:rPr>
        <w:t>Condições de transição</w:t>
      </w:r>
    </w:p>
    <w:p w14:paraId="0CDD8C14" w14:textId="77777777" w:rsidR="0048005E" w:rsidRPr="00F90559" w:rsidRDefault="0048005E" w:rsidP="0048005E">
      <w:pPr>
        <w:jc w:val="both"/>
        <w:rPr>
          <w:lang w:val="pt-BR"/>
        </w:rPr>
      </w:pPr>
      <w:r w:rsidRPr="00BA1E75">
        <w:rPr>
          <w:lang w:val="pt-BR"/>
        </w:rPr>
        <w:t xml:space="preserve">Um Dispositivo de Produção que foi registrado antes de 01.10.2018 e para o qual nenhum I-REC foi </w:t>
      </w:r>
      <w:r w:rsidR="00D6143E" w:rsidRPr="00BA1E75">
        <w:rPr>
          <w:lang w:val="pt-BR"/>
        </w:rPr>
        <w:t>e</w:t>
      </w:r>
      <w:r w:rsidRPr="00BA1E75">
        <w:rPr>
          <w:lang w:val="pt-BR"/>
        </w:rPr>
        <w:t>mitido em relação à produção durante 2018, poderá se tornar uma Instalação dentro de um Grupo de Produção, mesmo que esse já inclua outras instalações</w:t>
      </w:r>
      <w:r w:rsidRPr="00F90559">
        <w:rPr>
          <w:lang w:val="pt-BR"/>
        </w:rPr>
        <w:t>, sem incorrer nenhuma taxa de registro.</w:t>
      </w:r>
    </w:p>
    <w:p w14:paraId="2A539004" w14:textId="77777777" w:rsidR="00A10E30" w:rsidRPr="00F90559" w:rsidRDefault="00A10E30" w:rsidP="00A10E30">
      <w:pPr>
        <w:jc w:val="both"/>
        <w:rPr>
          <w:highlight w:val="yellow"/>
          <w:lang w:val="pt-BR"/>
        </w:rPr>
      </w:pPr>
    </w:p>
    <w:p w14:paraId="62C8BE7F" w14:textId="77777777" w:rsidR="00833906" w:rsidRPr="00F90559" w:rsidRDefault="00833906" w:rsidP="00833906">
      <w:pPr>
        <w:pStyle w:val="Ttulo1"/>
        <w:spacing w:after="120"/>
        <w:rPr>
          <w:lang w:val="pt-BR"/>
        </w:rPr>
      </w:pPr>
      <w:bookmarkStart w:id="45" w:name="_Toc425839858"/>
      <w:bookmarkStart w:id="46" w:name="_Toc425772543"/>
      <w:bookmarkStart w:id="47" w:name="_Toc425770168"/>
      <w:bookmarkStart w:id="48" w:name="_Toc404595515"/>
      <w:bookmarkEnd w:id="45"/>
      <w:bookmarkEnd w:id="46"/>
      <w:bookmarkEnd w:id="47"/>
      <w:r w:rsidRPr="00F90559">
        <w:rPr>
          <w:rFonts w:ascii="Times New Roman" w:hAnsi="Times New Roman" w:cs="Times New Roman"/>
          <w:sz w:val="14"/>
          <w:szCs w:val="14"/>
          <w:lang w:val="pt-BR"/>
        </w:rPr>
        <w:t xml:space="preserve"> </w:t>
      </w:r>
      <w:r w:rsidRPr="00F90559">
        <w:rPr>
          <w:lang w:val="pt-BR"/>
        </w:rPr>
        <w:t>Verificação</w:t>
      </w:r>
      <w:bookmarkEnd w:id="48"/>
    </w:p>
    <w:p w14:paraId="4A40EE32" w14:textId="77777777" w:rsidR="00833906" w:rsidRPr="00F90559" w:rsidRDefault="00833906" w:rsidP="00001706">
      <w:pPr>
        <w:pStyle w:val="Ttulo2"/>
        <w:rPr>
          <w:lang w:val="pt-BR"/>
        </w:rPr>
      </w:pPr>
      <w:bookmarkStart w:id="49" w:name="_Toc425839859"/>
      <w:bookmarkStart w:id="50" w:name="_Toc425772544"/>
      <w:bookmarkStart w:id="51" w:name="_Toc425770169"/>
      <w:bookmarkStart w:id="52" w:name="_Toc404595516"/>
      <w:bookmarkEnd w:id="49"/>
      <w:bookmarkEnd w:id="50"/>
      <w:bookmarkEnd w:id="51"/>
      <w:r w:rsidRPr="00F90559">
        <w:rPr>
          <w:lang w:val="pt-BR"/>
        </w:rPr>
        <w:t>Revisão inicial</w:t>
      </w:r>
      <w:bookmarkEnd w:id="52"/>
    </w:p>
    <w:p w14:paraId="37FEC8C2" w14:textId="77777777" w:rsidR="00833906" w:rsidRPr="00F90559" w:rsidRDefault="000F4DFE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verificará o formulário de adesão e se certificará </w:t>
      </w:r>
      <w:r w:rsidR="00833906" w:rsidRPr="00F90559">
        <w:rPr>
          <w:lang w:val="pt-BR"/>
        </w:rPr>
        <w:t>do seguinte:</w:t>
      </w:r>
    </w:p>
    <w:p w14:paraId="44689717" w14:textId="77777777" w:rsidR="00833906" w:rsidRPr="00F90559" w:rsidRDefault="00833906" w:rsidP="000F4DFE">
      <w:pPr>
        <w:jc w:val="both"/>
        <w:rPr>
          <w:lang w:val="pt-BR"/>
        </w:rPr>
      </w:pPr>
      <w:r w:rsidRPr="00F90559">
        <w:rPr>
          <w:lang w:val="pt-BR"/>
        </w:rPr>
        <w:t>• O requerent</w:t>
      </w:r>
      <w:r w:rsidR="000F4DFE" w:rsidRPr="00F90559">
        <w:rPr>
          <w:lang w:val="pt-BR"/>
        </w:rPr>
        <w:t>e é legalmente capaz de contratar</w:t>
      </w:r>
      <w:r w:rsidRPr="00F90559">
        <w:rPr>
          <w:lang w:val="pt-BR"/>
        </w:rPr>
        <w:t xml:space="preserve"> em nome do proprietário do dispositivo</w:t>
      </w:r>
      <w:r w:rsidR="00C870C8" w:rsidRPr="00F90559">
        <w:rPr>
          <w:lang w:val="pt-BR"/>
        </w:rPr>
        <w:t xml:space="preserve"> ou do grupo de dispositivos</w:t>
      </w:r>
      <w:r w:rsidRPr="00F90559">
        <w:rPr>
          <w:lang w:val="pt-BR"/>
        </w:rPr>
        <w:t>.</w:t>
      </w:r>
    </w:p>
    <w:p w14:paraId="7B79144F" w14:textId="77777777" w:rsidR="00833906" w:rsidRPr="00F90559" w:rsidRDefault="00833906" w:rsidP="000F4DFE">
      <w:pPr>
        <w:ind w:left="699" w:hanging="285"/>
        <w:jc w:val="both"/>
        <w:rPr>
          <w:lang w:val="pt-BR"/>
        </w:rPr>
      </w:pPr>
      <w:r w:rsidRPr="00F90559">
        <w:rPr>
          <w:lang w:val="pt-BR"/>
        </w:rPr>
        <w:t xml:space="preserve">• O requerente não é suspeito </w:t>
      </w:r>
      <w:r w:rsidR="000F4DFE" w:rsidRPr="00F90559">
        <w:rPr>
          <w:lang w:val="pt-BR"/>
        </w:rPr>
        <w:t xml:space="preserve">de envolvimento </w:t>
      </w:r>
      <w:r w:rsidRPr="00F90559">
        <w:rPr>
          <w:lang w:val="pt-BR"/>
        </w:rPr>
        <w:t>em atividades fraudulen</w:t>
      </w:r>
      <w:r w:rsidR="000F4DFE" w:rsidRPr="00F90559">
        <w:rPr>
          <w:lang w:val="pt-BR"/>
        </w:rPr>
        <w:t xml:space="preserve">tas em relação aos certificados </w:t>
      </w:r>
      <w:r w:rsidRPr="00F90559">
        <w:rPr>
          <w:lang w:val="pt-BR"/>
        </w:rPr>
        <w:t>de energia ou transações financeiras.</w:t>
      </w:r>
    </w:p>
    <w:p w14:paraId="6F0D1B6C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O </w:t>
      </w:r>
      <w:r w:rsidR="000F4DFE" w:rsidRPr="00F90559">
        <w:rPr>
          <w:lang w:val="pt-BR"/>
        </w:rPr>
        <w:t xml:space="preserve">dispositivo </w:t>
      </w:r>
      <w:r w:rsidR="00C870C8" w:rsidRPr="00F90559">
        <w:rPr>
          <w:lang w:val="pt-BR"/>
        </w:rPr>
        <w:t xml:space="preserve">ou grupo de dispositivos </w:t>
      </w:r>
      <w:r w:rsidR="000F4DFE" w:rsidRPr="00F90559">
        <w:rPr>
          <w:lang w:val="pt-BR"/>
        </w:rPr>
        <w:t>é elegível para I</w:t>
      </w:r>
      <w:r w:rsidRPr="00F90559">
        <w:rPr>
          <w:lang w:val="pt-BR"/>
        </w:rPr>
        <w:t>-REC em princípio.</w:t>
      </w:r>
    </w:p>
    <w:p w14:paraId="64E200D5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•</w:t>
      </w:r>
      <w:r w:rsidR="00C870C8" w:rsidRPr="00F90559">
        <w:rPr>
          <w:lang w:val="pt-BR"/>
        </w:rPr>
        <w:t xml:space="preserve"> Não existe um registro I-REC existente para este Dispositivo de Produção ou qualquer Instalação que constitua o Grupo de Produção.</w:t>
      </w:r>
    </w:p>
    <w:p w14:paraId="4D46DC4C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27E1F2F" w14:textId="77777777" w:rsidR="00C870C8" w:rsidRPr="00F90559" w:rsidRDefault="00DE5385" w:rsidP="00C870C8">
      <w:pPr>
        <w:jc w:val="both"/>
        <w:rPr>
          <w:lang w:val="pt-BR"/>
        </w:rPr>
      </w:pPr>
      <w:r w:rsidRPr="00F90559">
        <w:rPr>
          <w:lang w:val="pt-BR"/>
        </w:rPr>
        <w:t>Onde</w:t>
      </w:r>
      <w:r w:rsidR="00833906" w:rsidRPr="00F90559">
        <w:rPr>
          <w:lang w:val="pt-BR"/>
        </w:rPr>
        <w:t xml:space="preserve"> </w:t>
      </w:r>
      <w:r w:rsidRPr="00F90559">
        <w:rPr>
          <w:lang w:val="pt-BR"/>
        </w:rPr>
        <w:t>houver uma base de dados de registros públicos do</w:t>
      </w:r>
      <w:r w:rsidR="00833906" w:rsidRPr="00F90559">
        <w:rPr>
          <w:lang w:val="pt-BR"/>
        </w:rPr>
        <w:t xml:space="preserve"> governo </w:t>
      </w:r>
      <w:r w:rsidRPr="00F90559">
        <w:rPr>
          <w:lang w:val="pt-BR"/>
        </w:rPr>
        <w:t>ou de agências regulatórias de dispositivos de produção (empreendimentos), que</w:t>
      </w:r>
      <w:r w:rsidR="00833906" w:rsidRPr="00F90559">
        <w:rPr>
          <w:lang w:val="pt-BR"/>
        </w:rPr>
        <w:t xml:space="preserve"> co</w:t>
      </w:r>
      <w:r w:rsidRPr="00F90559">
        <w:rPr>
          <w:lang w:val="pt-BR"/>
        </w:rPr>
        <w:t>ntenha</w:t>
      </w:r>
      <w:r w:rsidR="00833906" w:rsidRPr="00F90559">
        <w:rPr>
          <w:lang w:val="pt-BR"/>
        </w:rPr>
        <w:t xml:space="preserve"> informações suficientes para verificar </w:t>
      </w:r>
      <w:r w:rsidRPr="00F90559">
        <w:rPr>
          <w:lang w:val="pt-BR"/>
        </w:rPr>
        <w:t>a adesão</w:t>
      </w:r>
      <w:r w:rsidR="00833906" w:rsidRPr="00F90559">
        <w:rPr>
          <w:lang w:val="pt-BR"/>
        </w:rPr>
        <w:t xml:space="preserve">, o emitente pode utilizar esta informação. Um relatório publicado </w:t>
      </w:r>
      <w:r w:rsidRPr="00F90559">
        <w:rPr>
          <w:lang w:val="pt-BR"/>
        </w:rPr>
        <w:t>d</w:t>
      </w:r>
      <w:r w:rsidR="00833906" w:rsidRPr="00F90559">
        <w:rPr>
          <w:lang w:val="pt-BR"/>
        </w:rPr>
        <w:t xml:space="preserve">as características de um </w:t>
      </w:r>
      <w:r w:rsidR="005B1795" w:rsidRPr="00F90559">
        <w:rPr>
          <w:lang w:val="pt-BR"/>
        </w:rPr>
        <w:t>dispositivo de produção de energia (empreendimento)</w:t>
      </w:r>
      <w:r w:rsidR="00C870C8" w:rsidRPr="00F90559">
        <w:rPr>
          <w:lang w:val="pt-BR"/>
        </w:rPr>
        <w:t xml:space="preserve"> ou grupo de produção de energia (empreendimentos)</w:t>
      </w:r>
      <w:r w:rsidR="00833906" w:rsidRPr="00F90559">
        <w:rPr>
          <w:lang w:val="pt-BR"/>
        </w:rPr>
        <w:t xml:space="preserve"> produzido por um auditor independente devidamente acreditado</w:t>
      </w:r>
      <w:r w:rsidRPr="00F90559">
        <w:rPr>
          <w:lang w:val="pt-BR"/>
        </w:rPr>
        <w:t>,</w:t>
      </w:r>
      <w:r w:rsidR="00833906" w:rsidRPr="00F90559">
        <w:rPr>
          <w:lang w:val="pt-BR"/>
        </w:rPr>
        <w:t xml:space="preserve"> pode também ser aceitável </w:t>
      </w:r>
      <w:r w:rsidRPr="00F90559">
        <w:rPr>
          <w:lang w:val="pt-BR"/>
        </w:rPr>
        <w:t xml:space="preserve">pelo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para verificação</w:t>
      </w:r>
      <w:r w:rsidR="00833906" w:rsidRPr="00F90559">
        <w:rPr>
          <w:lang w:val="pt-BR"/>
        </w:rPr>
        <w:t>.</w:t>
      </w:r>
    </w:p>
    <w:p w14:paraId="2B7F242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79B5425" w14:textId="77777777" w:rsidR="00833906" w:rsidRPr="00F90559" w:rsidRDefault="00833906" w:rsidP="00001706">
      <w:pPr>
        <w:pStyle w:val="Ttulo2"/>
        <w:rPr>
          <w:lang w:val="pt-BR"/>
        </w:rPr>
      </w:pPr>
      <w:bookmarkStart w:id="53" w:name="_Toc425839860"/>
      <w:bookmarkStart w:id="54" w:name="_Toc425772545"/>
      <w:bookmarkStart w:id="55" w:name="_Toc425770170"/>
      <w:bookmarkStart w:id="56" w:name="_Toc404595517"/>
      <w:bookmarkEnd w:id="53"/>
      <w:bookmarkEnd w:id="54"/>
      <w:bookmarkEnd w:id="55"/>
      <w:r w:rsidRPr="00F90559">
        <w:rPr>
          <w:lang w:val="pt-BR"/>
        </w:rPr>
        <w:t>Inspeção</w:t>
      </w:r>
      <w:bookmarkEnd w:id="56"/>
    </w:p>
    <w:p w14:paraId="2CF7F712" w14:textId="77777777" w:rsidR="00833906" w:rsidRPr="00F90559" w:rsidRDefault="00833906" w:rsidP="00DE5385">
      <w:pPr>
        <w:jc w:val="both"/>
        <w:rPr>
          <w:lang w:val="pt-BR"/>
        </w:rPr>
      </w:pPr>
      <w:r w:rsidRPr="00F90559">
        <w:rPr>
          <w:lang w:val="pt-BR"/>
        </w:rPr>
        <w:t xml:space="preserve">Uma inspeção do local normalmente será necessária se 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for incapaz de verificar os dados </w:t>
      </w:r>
      <w:r w:rsidR="00514A37" w:rsidRPr="00F90559">
        <w:rPr>
          <w:lang w:val="pt-BR"/>
        </w:rPr>
        <w:t>da adesão</w:t>
      </w:r>
      <w:r w:rsidRPr="00F90559">
        <w:rPr>
          <w:lang w:val="pt-BR"/>
        </w:rPr>
        <w:t xml:space="preserve">. O </w:t>
      </w:r>
      <w:r w:rsidR="00C03B88" w:rsidRPr="00F90559">
        <w:rPr>
          <w:lang w:val="pt-BR"/>
        </w:rPr>
        <w:t>Emissor</w:t>
      </w:r>
      <w:r w:rsidR="00514A37" w:rsidRPr="00F90559">
        <w:rPr>
          <w:lang w:val="pt-BR"/>
        </w:rPr>
        <w:t xml:space="preserve"> </w:t>
      </w:r>
      <w:r w:rsidRPr="00F90559">
        <w:rPr>
          <w:lang w:val="pt-BR"/>
        </w:rPr>
        <w:t xml:space="preserve">instruirá o </w:t>
      </w:r>
      <w:r w:rsidR="00442F47" w:rsidRPr="00F90559">
        <w:rPr>
          <w:lang w:val="pt-BR"/>
        </w:rPr>
        <w:t>Verificador</w:t>
      </w:r>
      <w:r w:rsidR="00514A37" w:rsidRPr="00F90559">
        <w:rPr>
          <w:lang w:val="pt-BR"/>
        </w:rPr>
        <w:t xml:space="preserve"> de </w:t>
      </w:r>
      <w:r w:rsidRPr="00F90559">
        <w:rPr>
          <w:lang w:val="pt-BR"/>
        </w:rPr>
        <w:t>dispositivo</w:t>
      </w:r>
      <w:r w:rsidR="00514A37" w:rsidRPr="00F90559">
        <w:rPr>
          <w:lang w:val="pt-BR"/>
        </w:rPr>
        <w:t>s do I-REC</w:t>
      </w:r>
      <w:r w:rsidRPr="00F90559">
        <w:rPr>
          <w:lang w:val="pt-BR"/>
        </w:rPr>
        <w:t xml:space="preserve"> selecionado pelo requerente para </w:t>
      </w:r>
      <w:r w:rsidR="00514A37" w:rsidRPr="00F90559">
        <w:rPr>
          <w:lang w:val="pt-BR"/>
        </w:rPr>
        <w:t xml:space="preserve">conduzir </w:t>
      </w:r>
      <w:r w:rsidRPr="00F90559">
        <w:rPr>
          <w:lang w:val="pt-BR"/>
        </w:rPr>
        <w:t>um</w:t>
      </w:r>
      <w:r w:rsidR="00514A37" w:rsidRPr="00F90559">
        <w:rPr>
          <w:lang w:val="pt-BR"/>
        </w:rPr>
        <w:t xml:space="preserve">a </w:t>
      </w:r>
      <w:r w:rsidR="00442F47" w:rsidRPr="00F90559">
        <w:rPr>
          <w:lang w:val="pt-BR"/>
        </w:rPr>
        <w:t>inspeção</w:t>
      </w:r>
      <w:r w:rsidR="00514A37" w:rsidRPr="00F90559">
        <w:rPr>
          <w:lang w:val="pt-BR"/>
        </w:rPr>
        <w:t>. Essa inspe</w:t>
      </w:r>
      <w:r w:rsidRPr="00F90559">
        <w:rPr>
          <w:lang w:val="pt-BR"/>
        </w:rPr>
        <w:t xml:space="preserve">ção será </w:t>
      </w:r>
      <w:r w:rsidR="00514A37" w:rsidRPr="00F90559">
        <w:rPr>
          <w:lang w:val="pt-BR"/>
        </w:rPr>
        <w:t xml:space="preserve">custeada pelo </w:t>
      </w:r>
      <w:r w:rsidRPr="00F90559">
        <w:rPr>
          <w:lang w:val="pt-BR"/>
        </w:rPr>
        <w:t xml:space="preserve">requerente, mas </w:t>
      </w:r>
      <w:r w:rsidR="00514A37" w:rsidRPr="00F90559">
        <w:rPr>
          <w:lang w:val="pt-BR"/>
        </w:rPr>
        <w:t>de acordo</w:t>
      </w:r>
      <w:r w:rsidRPr="00F90559">
        <w:rPr>
          <w:lang w:val="pt-BR"/>
        </w:rPr>
        <w:t xml:space="preserve"> com a tarifa publicada.</w:t>
      </w:r>
    </w:p>
    <w:p w14:paraId="3FCE2908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6308FA4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442F47" w:rsidRPr="00F90559">
        <w:rPr>
          <w:lang w:val="pt-BR"/>
        </w:rPr>
        <w:t>Verificador</w:t>
      </w:r>
      <w:r w:rsidR="004522DB" w:rsidRPr="00F90559">
        <w:rPr>
          <w:lang w:val="pt-BR"/>
        </w:rPr>
        <w:t xml:space="preserve"> de dispositivos do I-</w:t>
      </w:r>
      <w:r w:rsidRPr="00F90559">
        <w:rPr>
          <w:lang w:val="pt-BR"/>
        </w:rPr>
        <w:t xml:space="preserve">REC </w:t>
      </w:r>
      <w:r w:rsidR="004522DB" w:rsidRPr="00F90559">
        <w:rPr>
          <w:lang w:val="pt-BR"/>
        </w:rPr>
        <w:t xml:space="preserve">tomará as providências com o requerente </w:t>
      </w:r>
      <w:r w:rsidRPr="00F90559">
        <w:rPr>
          <w:lang w:val="pt-BR"/>
        </w:rPr>
        <w:t>para conduzir uma inspeção de verificação</w:t>
      </w:r>
      <w:r w:rsidR="004522DB" w:rsidRPr="00F90559">
        <w:rPr>
          <w:lang w:val="pt-BR"/>
        </w:rPr>
        <w:t xml:space="preserve"> no</w:t>
      </w:r>
      <w:r w:rsidRPr="00F90559">
        <w:rPr>
          <w:lang w:val="pt-BR"/>
        </w:rPr>
        <w:t xml:space="preserve"> local.</w:t>
      </w:r>
    </w:p>
    <w:p w14:paraId="6A76AF50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442F47" w:rsidRPr="00F90559">
        <w:rPr>
          <w:lang w:val="pt-BR"/>
        </w:rPr>
        <w:t>Verificador</w:t>
      </w:r>
      <w:r w:rsidR="004522DB" w:rsidRPr="00F90559">
        <w:rPr>
          <w:lang w:val="pt-BR"/>
        </w:rPr>
        <w:t xml:space="preserve"> de dispositivos do I-REC </w:t>
      </w:r>
      <w:r w:rsidRPr="00F90559">
        <w:rPr>
          <w:lang w:val="pt-BR"/>
        </w:rPr>
        <w:t xml:space="preserve">terá uma lista de verificação, </w:t>
      </w:r>
      <w:r w:rsidR="004522DB" w:rsidRPr="00F90559">
        <w:rPr>
          <w:lang w:val="pt-BR"/>
        </w:rPr>
        <w:t xml:space="preserve">estabelecendo os requisitos mínimos de verificação. </w:t>
      </w:r>
      <w:r w:rsidRPr="00F90559">
        <w:rPr>
          <w:lang w:val="pt-BR"/>
        </w:rPr>
        <w:t>Isto incluir</w:t>
      </w:r>
      <w:r w:rsidR="004522DB" w:rsidRPr="00F90559">
        <w:rPr>
          <w:lang w:val="pt-BR"/>
        </w:rPr>
        <w:t>á</w:t>
      </w:r>
      <w:r w:rsidRPr="00F90559">
        <w:rPr>
          <w:lang w:val="pt-BR"/>
        </w:rPr>
        <w:t xml:space="preserve"> a confirmação de:</w:t>
      </w:r>
    </w:p>
    <w:p w14:paraId="6630865F" w14:textId="77777777" w:rsidR="004F4702" w:rsidRPr="00F90559" w:rsidRDefault="00833906" w:rsidP="004F4702">
      <w:pPr>
        <w:rPr>
          <w:lang w:val="pt-BR"/>
        </w:rPr>
      </w:pPr>
      <w:r w:rsidRPr="00F90559">
        <w:rPr>
          <w:lang w:val="pt-BR"/>
        </w:rPr>
        <w:t xml:space="preserve">• </w:t>
      </w:r>
      <w:r w:rsidR="004F4702" w:rsidRPr="00F90559">
        <w:rPr>
          <w:lang w:val="pt-BR"/>
        </w:rPr>
        <w:t>A localização do dispositivo de produção ou instalações que constituem o grupo de produção</w:t>
      </w:r>
    </w:p>
    <w:p w14:paraId="6E9FE37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</w:t>
      </w:r>
      <w:r w:rsidR="004522DB" w:rsidRPr="00F90559">
        <w:rPr>
          <w:lang w:val="pt-BR"/>
        </w:rPr>
        <w:t>As</w:t>
      </w:r>
      <w:r w:rsidRPr="00F90559">
        <w:rPr>
          <w:lang w:val="pt-BR"/>
        </w:rPr>
        <w:t xml:space="preserve"> fontes de energia</w:t>
      </w:r>
      <w:r w:rsidR="004522DB" w:rsidRPr="00F90559">
        <w:rPr>
          <w:lang w:val="pt-BR"/>
        </w:rPr>
        <w:t xml:space="preserve"> </w:t>
      </w:r>
      <w:r w:rsidRPr="00F90559">
        <w:rPr>
          <w:lang w:val="pt-BR"/>
        </w:rPr>
        <w:t>/</w:t>
      </w:r>
      <w:r w:rsidR="004522DB" w:rsidRPr="00F90559">
        <w:rPr>
          <w:lang w:val="pt-BR"/>
        </w:rPr>
        <w:t xml:space="preserve"> </w:t>
      </w:r>
      <w:r w:rsidRPr="00F90559">
        <w:rPr>
          <w:lang w:val="pt-BR"/>
        </w:rPr>
        <w:t xml:space="preserve">tipo de dispositivo (incluindo </w:t>
      </w:r>
      <w:r w:rsidR="004522DB" w:rsidRPr="00F90559">
        <w:rPr>
          <w:lang w:val="pt-BR"/>
        </w:rPr>
        <w:t xml:space="preserve">evidências </w:t>
      </w:r>
      <w:r w:rsidRPr="00F90559">
        <w:rPr>
          <w:lang w:val="pt-BR"/>
        </w:rPr>
        <w:t>fotográficas)</w:t>
      </w:r>
    </w:p>
    <w:p w14:paraId="06E56CB3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• A capacidade e o número de unidades de turbina</w:t>
      </w:r>
    </w:p>
    <w:p w14:paraId="2A87D23D" w14:textId="77777777" w:rsidR="004522DB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A natureza e o tamanho de qualquer </w:t>
      </w:r>
      <w:r w:rsidR="004522DB" w:rsidRPr="00F90559">
        <w:rPr>
          <w:lang w:val="pt-BR"/>
        </w:rPr>
        <w:t>carga de consumo local</w:t>
      </w:r>
    </w:p>
    <w:p w14:paraId="37994561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• A localização e a classe do equipamento de medição</w:t>
      </w:r>
    </w:p>
    <w:p w14:paraId="0E075E34" w14:textId="77777777" w:rsidR="00833906" w:rsidRPr="00F90559" w:rsidRDefault="004522DB" w:rsidP="00833906">
      <w:pPr>
        <w:rPr>
          <w:lang w:val="pt-BR"/>
        </w:rPr>
      </w:pPr>
      <w:r w:rsidRPr="00F90559">
        <w:rPr>
          <w:lang w:val="pt-BR"/>
        </w:rPr>
        <w:t>• A conexão ao sistema interligado</w:t>
      </w:r>
      <w:r w:rsidR="00833906" w:rsidRPr="00F90559">
        <w:rPr>
          <w:lang w:val="pt-BR"/>
        </w:rPr>
        <w:t xml:space="preserve"> (a </w:t>
      </w:r>
      <w:r w:rsidRPr="00F90559">
        <w:rPr>
          <w:lang w:val="pt-BR"/>
        </w:rPr>
        <w:t xml:space="preserve">qual </w:t>
      </w:r>
      <w:r w:rsidR="00833906" w:rsidRPr="00F90559">
        <w:rPr>
          <w:lang w:val="pt-BR"/>
        </w:rPr>
        <w:t xml:space="preserve">rede </w:t>
      </w:r>
      <w:r w:rsidRPr="00F90559">
        <w:rPr>
          <w:lang w:val="pt-BR"/>
        </w:rPr>
        <w:t xml:space="preserve">e a </w:t>
      </w:r>
      <w:r w:rsidR="00833906" w:rsidRPr="00F90559">
        <w:rPr>
          <w:lang w:val="pt-BR"/>
        </w:rPr>
        <w:t>qual tensão)</w:t>
      </w:r>
    </w:p>
    <w:p w14:paraId="4BB59AB3" w14:textId="77777777" w:rsidR="00833906" w:rsidRPr="00F90559" w:rsidRDefault="004522DB" w:rsidP="00833906">
      <w:pPr>
        <w:ind w:left="699" w:hanging="285"/>
        <w:rPr>
          <w:lang w:val="pt-BR"/>
        </w:rPr>
      </w:pPr>
      <w:r w:rsidRPr="00F90559">
        <w:rPr>
          <w:lang w:val="pt-BR"/>
        </w:rPr>
        <w:t>• Qualquer gerador</w:t>
      </w:r>
      <w:r w:rsidR="00833906" w:rsidRPr="00F90559">
        <w:rPr>
          <w:lang w:val="pt-BR"/>
        </w:rPr>
        <w:t xml:space="preserve"> </w:t>
      </w:r>
      <w:r w:rsidRPr="00F90559">
        <w:rPr>
          <w:lang w:val="pt-BR"/>
        </w:rPr>
        <w:t>de</w:t>
      </w:r>
      <w:r w:rsidR="00833906" w:rsidRPr="00F90559">
        <w:rPr>
          <w:lang w:val="pt-BR"/>
        </w:rPr>
        <w:t xml:space="preserve"> </w:t>
      </w:r>
      <w:proofErr w:type="gramStart"/>
      <w:r w:rsidR="00833906" w:rsidRPr="00F90559">
        <w:rPr>
          <w:lang w:val="pt-BR"/>
        </w:rPr>
        <w:t>standby</w:t>
      </w:r>
      <w:proofErr w:type="gramEnd"/>
      <w:r w:rsidR="00833906" w:rsidRPr="00F90559">
        <w:rPr>
          <w:lang w:val="pt-BR"/>
        </w:rPr>
        <w:t xml:space="preserve"> (por exemplo, para o </w:t>
      </w:r>
      <w:proofErr w:type="spellStart"/>
      <w:r w:rsidR="00833906" w:rsidRPr="00F90559">
        <w:rPr>
          <w:i/>
          <w:lang w:val="pt-BR"/>
        </w:rPr>
        <w:t>start-up</w:t>
      </w:r>
      <w:proofErr w:type="spellEnd"/>
      <w:r w:rsidR="00833906" w:rsidRPr="00F90559">
        <w:rPr>
          <w:lang w:val="pt-BR"/>
        </w:rPr>
        <w:t xml:space="preserve">) e se eles diretamente podem contribuir para a exportação de </w:t>
      </w:r>
      <w:r w:rsidR="00EF78E4" w:rsidRPr="00F90559">
        <w:rPr>
          <w:lang w:val="pt-BR"/>
        </w:rPr>
        <w:t>energia a partir deste</w:t>
      </w:r>
      <w:r w:rsidR="00833906" w:rsidRPr="00F90559">
        <w:rPr>
          <w:lang w:val="pt-BR"/>
        </w:rPr>
        <w:t xml:space="preserve"> site</w:t>
      </w:r>
    </w:p>
    <w:p w14:paraId="10FCAC8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Como e quando o site </w:t>
      </w:r>
      <w:r w:rsidR="00EF78E4" w:rsidRPr="00F90559">
        <w:rPr>
          <w:lang w:val="pt-BR"/>
        </w:rPr>
        <w:t>tira energia</w:t>
      </w:r>
      <w:r w:rsidRPr="00F90559">
        <w:rPr>
          <w:lang w:val="pt-BR"/>
        </w:rPr>
        <w:t xml:space="preserve"> da rede</w:t>
      </w:r>
    </w:p>
    <w:p w14:paraId="4872A4C8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A data </w:t>
      </w:r>
      <w:r w:rsidR="00EF78E4" w:rsidRPr="00F90559">
        <w:rPr>
          <w:lang w:val="pt-BR"/>
        </w:rPr>
        <w:t>de início de operação</w:t>
      </w:r>
      <w:r w:rsidRPr="00F90559">
        <w:rPr>
          <w:lang w:val="pt-BR"/>
        </w:rPr>
        <w:t xml:space="preserve"> do dispositivo</w:t>
      </w:r>
    </w:p>
    <w:p w14:paraId="7128774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</w:t>
      </w:r>
      <w:r w:rsidR="00EF78E4" w:rsidRPr="00F90559">
        <w:rPr>
          <w:lang w:val="pt-BR"/>
        </w:rPr>
        <w:t>A</w:t>
      </w:r>
      <w:r w:rsidRPr="00F90559">
        <w:rPr>
          <w:lang w:val="pt-BR"/>
        </w:rPr>
        <w:t xml:space="preserve"> precisão do diagrama de linha única</w:t>
      </w:r>
      <w:r w:rsidR="00EF78E4" w:rsidRPr="00F90559">
        <w:rPr>
          <w:lang w:val="pt-BR"/>
        </w:rPr>
        <w:t xml:space="preserve"> providenciado</w:t>
      </w:r>
      <w:r w:rsidRPr="00F90559">
        <w:rPr>
          <w:lang w:val="pt-BR"/>
        </w:rPr>
        <w:t>.</w:t>
      </w:r>
    </w:p>
    <w:p w14:paraId="3874CAD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7396713F" w14:textId="77777777" w:rsidR="00833906" w:rsidRPr="00F90559" w:rsidRDefault="00833906" w:rsidP="00EF78E4">
      <w:pPr>
        <w:jc w:val="both"/>
        <w:rPr>
          <w:lang w:val="pt-BR"/>
        </w:rPr>
      </w:pPr>
      <w:r w:rsidRPr="00F90559">
        <w:rPr>
          <w:lang w:val="pt-BR"/>
        </w:rPr>
        <w:t xml:space="preserve">Uma inspeção não deve tomar mais do que algumas </w:t>
      </w:r>
      <w:r w:rsidR="00EF78E4" w:rsidRPr="00F90559">
        <w:rPr>
          <w:lang w:val="pt-BR"/>
        </w:rPr>
        <w:t xml:space="preserve">poucas </w:t>
      </w:r>
      <w:r w:rsidRPr="00F90559">
        <w:rPr>
          <w:lang w:val="pt-BR"/>
        </w:rPr>
        <w:t>horas no local.</w:t>
      </w:r>
    </w:p>
    <w:p w14:paraId="6D83613D" w14:textId="77777777" w:rsidR="00EF78E4" w:rsidRPr="00F90559" w:rsidRDefault="00EF78E4" w:rsidP="00EF78E4">
      <w:pPr>
        <w:jc w:val="both"/>
        <w:rPr>
          <w:lang w:val="pt-BR"/>
        </w:rPr>
      </w:pPr>
    </w:p>
    <w:p w14:paraId="64365BF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442F47" w:rsidRPr="00F90559">
        <w:rPr>
          <w:lang w:val="pt-BR"/>
        </w:rPr>
        <w:t>Verificador</w:t>
      </w:r>
      <w:r w:rsidR="00EF78E4" w:rsidRPr="00F90559">
        <w:rPr>
          <w:lang w:val="pt-BR"/>
        </w:rPr>
        <w:t xml:space="preserve"> de dispositivos do I-REC </w:t>
      </w:r>
      <w:r w:rsidRPr="00F90559">
        <w:rPr>
          <w:lang w:val="pt-BR"/>
        </w:rPr>
        <w:t xml:space="preserve">deve apresentar o seu relatório de inspeção ao </w:t>
      </w:r>
      <w:r w:rsidR="00C03B88" w:rsidRPr="00F90559">
        <w:rPr>
          <w:lang w:val="pt-BR"/>
        </w:rPr>
        <w:t>Emissor</w:t>
      </w:r>
      <w:r w:rsidR="00EF78E4" w:rsidRPr="00F90559">
        <w:rPr>
          <w:lang w:val="pt-BR"/>
        </w:rPr>
        <w:t xml:space="preserve"> </w:t>
      </w:r>
      <w:r w:rsidRPr="00F90559">
        <w:rPr>
          <w:lang w:val="pt-BR"/>
        </w:rPr>
        <w:t>dentro de 1 semana da inspeção.</w:t>
      </w:r>
    </w:p>
    <w:p w14:paraId="147307D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1C00BFA4" w14:textId="77777777" w:rsidR="00833906" w:rsidRPr="00F90559" w:rsidRDefault="00833906" w:rsidP="00001706">
      <w:pPr>
        <w:pStyle w:val="Ttulo2"/>
        <w:rPr>
          <w:lang w:val="pt-BR"/>
        </w:rPr>
      </w:pPr>
      <w:bookmarkStart w:id="57" w:name="_Toc425839861"/>
      <w:bookmarkStart w:id="58" w:name="_Toc425772546"/>
      <w:bookmarkStart w:id="59" w:name="_Toc425770171"/>
      <w:bookmarkStart w:id="60" w:name="_Toc404595518"/>
      <w:bookmarkEnd w:id="57"/>
      <w:bookmarkEnd w:id="58"/>
      <w:bookmarkEnd w:id="59"/>
      <w:r w:rsidRPr="00F90559">
        <w:rPr>
          <w:lang w:val="pt-BR"/>
        </w:rPr>
        <w:t>Revisão final</w:t>
      </w:r>
      <w:bookmarkEnd w:id="60"/>
    </w:p>
    <w:p w14:paraId="63C4A5B5" w14:textId="77777777" w:rsidR="00833906" w:rsidRPr="00F90559" w:rsidRDefault="00833906" w:rsidP="00EF78E4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</w:t>
      </w:r>
      <w:r w:rsidR="002E4346" w:rsidRPr="00F90559">
        <w:rPr>
          <w:lang w:val="pt-BR"/>
        </w:rPr>
        <w:t xml:space="preserve">analisará criticamente </w:t>
      </w:r>
      <w:r w:rsidRPr="00F90559">
        <w:rPr>
          <w:lang w:val="pt-BR"/>
        </w:rPr>
        <w:t xml:space="preserve">o relatório de inspeção e deve certificar-se de que </w:t>
      </w:r>
      <w:r w:rsidR="002E4346" w:rsidRPr="00F90559">
        <w:rPr>
          <w:lang w:val="pt-BR"/>
        </w:rPr>
        <w:t xml:space="preserve">a adesão </w:t>
      </w:r>
      <w:r w:rsidRPr="00F90559">
        <w:rPr>
          <w:lang w:val="pt-BR"/>
        </w:rPr>
        <w:t xml:space="preserve">contém uma representação verdadeira e exata do </w:t>
      </w:r>
      <w:r w:rsidR="005B1795" w:rsidRPr="00F90559">
        <w:rPr>
          <w:lang w:val="pt-BR"/>
        </w:rPr>
        <w:t>dispositivo de produção de energia (empreendimento)</w:t>
      </w:r>
      <w:r w:rsidR="004F4702" w:rsidRPr="00F90559">
        <w:rPr>
          <w:lang w:val="pt-BR"/>
        </w:rPr>
        <w:t xml:space="preserve"> ou do grupo de produção de energia (empreendimentos)</w:t>
      </w:r>
      <w:r w:rsidRPr="00F90559">
        <w:rPr>
          <w:lang w:val="pt-BR"/>
        </w:rPr>
        <w:t>.</w:t>
      </w:r>
    </w:p>
    <w:p w14:paraId="0A15F443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07486A36" w14:textId="77777777" w:rsidR="00833906" w:rsidRPr="00F90559" w:rsidRDefault="00833906" w:rsidP="002E4346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deve verificar qualquer </w:t>
      </w:r>
      <w:r w:rsidR="002E4346" w:rsidRPr="00F90559">
        <w:rPr>
          <w:lang w:val="pt-BR"/>
        </w:rPr>
        <w:t xml:space="preserve">esquema </w:t>
      </w:r>
      <w:r w:rsidR="00442F47" w:rsidRPr="00F90559">
        <w:rPr>
          <w:lang w:val="pt-BR"/>
        </w:rPr>
        <w:t>credenciando</w:t>
      </w:r>
      <w:r w:rsidR="002E4346" w:rsidRPr="00F90559">
        <w:rPr>
          <w:lang w:val="pt-BR"/>
        </w:rPr>
        <w:t xml:space="preserve"> de </w:t>
      </w:r>
      <w:r w:rsidRPr="00F90559">
        <w:rPr>
          <w:lang w:val="pt-BR"/>
        </w:rPr>
        <w:t xml:space="preserve">rotulagem </w:t>
      </w:r>
      <w:r w:rsidR="002E4346" w:rsidRPr="00F90559">
        <w:rPr>
          <w:lang w:val="pt-BR"/>
        </w:rPr>
        <w:t>listado</w:t>
      </w:r>
      <w:r w:rsidRPr="00F90559">
        <w:rPr>
          <w:lang w:val="pt-BR"/>
        </w:rPr>
        <w:t xml:space="preserve"> no formulário de </w:t>
      </w:r>
      <w:r w:rsidR="002E4346" w:rsidRPr="00F90559">
        <w:rPr>
          <w:lang w:val="pt-BR"/>
        </w:rPr>
        <w:t xml:space="preserve">adesão </w:t>
      </w:r>
      <w:r w:rsidRPr="00F90559">
        <w:rPr>
          <w:lang w:val="pt-BR"/>
        </w:rPr>
        <w:t xml:space="preserve">com a autoridade </w:t>
      </w:r>
      <w:r w:rsidR="002E4346" w:rsidRPr="00F90559">
        <w:rPr>
          <w:lang w:val="pt-BR"/>
        </w:rPr>
        <w:t xml:space="preserve">responsável por esta </w:t>
      </w:r>
      <w:r w:rsidRPr="00F90559">
        <w:rPr>
          <w:lang w:val="pt-BR"/>
        </w:rPr>
        <w:t xml:space="preserve">rotulagem. </w:t>
      </w:r>
      <w:r w:rsidR="002E4346" w:rsidRPr="00F90559">
        <w:rPr>
          <w:lang w:val="pt-BR"/>
        </w:rPr>
        <w:t xml:space="preserve">Adesões </w:t>
      </w:r>
      <w:r w:rsidRPr="00F90559">
        <w:rPr>
          <w:lang w:val="pt-BR"/>
        </w:rPr>
        <w:t>podem ser feitas se</w:t>
      </w:r>
      <w:r w:rsidR="002E4346" w:rsidRPr="00F90559">
        <w:rPr>
          <w:lang w:val="pt-BR"/>
        </w:rPr>
        <w:t>m a confirmação da autoridade do</w:t>
      </w:r>
      <w:r w:rsidRPr="00F90559">
        <w:rPr>
          <w:lang w:val="pt-BR"/>
        </w:rPr>
        <w:t xml:space="preserve"> e</w:t>
      </w:r>
      <w:r w:rsidR="002E4346" w:rsidRPr="00F90559">
        <w:rPr>
          <w:lang w:val="pt-BR"/>
        </w:rPr>
        <w:t>squema de rotulagem, mas nenhum</w:t>
      </w:r>
      <w:r w:rsidRPr="00F90559">
        <w:rPr>
          <w:lang w:val="pt-BR"/>
        </w:rPr>
        <w:t xml:space="preserve"> </w:t>
      </w:r>
      <w:r w:rsidR="002E4346" w:rsidRPr="00F90559">
        <w:rPr>
          <w:lang w:val="pt-BR"/>
        </w:rPr>
        <w:t>I-</w:t>
      </w:r>
      <w:r w:rsidRPr="00F90559">
        <w:rPr>
          <w:lang w:val="pt-BR"/>
        </w:rPr>
        <w:t xml:space="preserve">REC pode ser emitido </w:t>
      </w:r>
      <w:r w:rsidR="002E4346" w:rsidRPr="00F90559">
        <w:rPr>
          <w:lang w:val="pt-BR"/>
        </w:rPr>
        <w:t xml:space="preserve">associado a </w:t>
      </w:r>
      <w:r w:rsidRPr="00F90559">
        <w:rPr>
          <w:lang w:val="pt-BR"/>
        </w:rPr>
        <w:t xml:space="preserve">esse rótulo </w:t>
      </w:r>
      <w:r w:rsidR="002E4346" w:rsidRPr="00F90559">
        <w:rPr>
          <w:lang w:val="pt-BR"/>
        </w:rPr>
        <w:t xml:space="preserve">sem que a confirmação </w:t>
      </w:r>
      <w:proofErr w:type="gramStart"/>
      <w:r w:rsidR="002E4346" w:rsidRPr="00F90559">
        <w:rPr>
          <w:lang w:val="pt-BR"/>
        </w:rPr>
        <w:t>tenho</w:t>
      </w:r>
      <w:proofErr w:type="gramEnd"/>
      <w:r w:rsidR="002E4346" w:rsidRPr="00F90559">
        <w:rPr>
          <w:lang w:val="pt-BR"/>
        </w:rPr>
        <w:t xml:space="preserve"> sido </w:t>
      </w:r>
      <w:r w:rsidRPr="00F90559">
        <w:rPr>
          <w:lang w:val="pt-BR"/>
        </w:rPr>
        <w:t xml:space="preserve">feita. </w:t>
      </w:r>
      <w:r w:rsidR="009C2F9F" w:rsidRPr="00F90559">
        <w:rPr>
          <w:lang w:val="pt-BR"/>
        </w:rPr>
        <w:t>A i</w:t>
      </w:r>
      <w:r w:rsidRPr="00F90559">
        <w:rPr>
          <w:lang w:val="pt-BR"/>
        </w:rPr>
        <w:t xml:space="preserve">dentificação do dispositivo </w:t>
      </w:r>
      <w:r w:rsidR="009C2F9F" w:rsidRPr="00F90559">
        <w:rPr>
          <w:lang w:val="pt-BR"/>
        </w:rPr>
        <w:t xml:space="preserve">de </w:t>
      </w:r>
      <w:r w:rsidRPr="00F90559">
        <w:rPr>
          <w:lang w:val="pt-BR"/>
        </w:rPr>
        <w:t xml:space="preserve">produção </w:t>
      </w:r>
      <w:r w:rsidR="009C2F9F" w:rsidRPr="00F90559">
        <w:rPr>
          <w:lang w:val="pt-BR"/>
        </w:rPr>
        <w:t xml:space="preserve">(empreendimento) </w:t>
      </w:r>
      <w:r w:rsidRPr="00F90559">
        <w:rPr>
          <w:lang w:val="pt-BR"/>
        </w:rPr>
        <w:t xml:space="preserve">como </w:t>
      </w:r>
      <w:r w:rsidR="009C2F9F" w:rsidRPr="00F90559">
        <w:rPr>
          <w:lang w:val="pt-BR"/>
        </w:rPr>
        <w:t xml:space="preserve">acreditado </w:t>
      </w:r>
      <w:r w:rsidRPr="00F90559">
        <w:rPr>
          <w:lang w:val="pt-BR"/>
        </w:rPr>
        <w:t xml:space="preserve">no site da autoridade </w:t>
      </w:r>
      <w:r w:rsidR="009C2F9F" w:rsidRPr="00F90559">
        <w:rPr>
          <w:lang w:val="pt-BR"/>
        </w:rPr>
        <w:t xml:space="preserve">responsável pela </w:t>
      </w:r>
      <w:r w:rsidRPr="00F90559">
        <w:rPr>
          <w:lang w:val="pt-BR"/>
        </w:rPr>
        <w:t>rotulagem é aceitável como confirmação.</w:t>
      </w:r>
    </w:p>
    <w:p w14:paraId="001F521E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C9DFABA" w14:textId="77777777" w:rsidR="00833906" w:rsidRPr="00F90559" w:rsidRDefault="00833906" w:rsidP="009C2F9F">
      <w:pPr>
        <w:jc w:val="both"/>
        <w:rPr>
          <w:lang w:val="pt-BR"/>
        </w:rPr>
      </w:pPr>
      <w:r w:rsidRPr="00F90559">
        <w:rPr>
          <w:lang w:val="pt-BR"/>
        </w:rPr>
        <w:t>O re</w:t>
      </w:r>
      <w:r w:rsidR="009C2F9F" w:rsidRPr="00F90559">
        <w:rPr>
          <w:lang w:val="pt-BR"/>
        </w:rPr>
        <w:t>querente deve formalmente aceitar os termos padrão de serviço e retornar</w:t>
      </w:r>
      <w:r w:rsidRPr="00F90559">
        <w:rPr>
          <w:lang w:val="pt-BR"/>
        </w:rPr>
        <w:t xml:space="preserve"> um</w:t>
      </w:r>
      <w:r w:rsidR="009C2F9F" w:rsidRPr="00F90559">
        <w:rPr>
          <w:lang w:val="pt-BR"/>
        </w:rPr>
        <w:t>a via original assinada</w:t>
      </w:r>
      <w:r w:rsidRPr="00F90559">
        <w:rPr>
          <w:lang w:val="pt-BR"/>
        </w:rPr>
        <w:t xml:space="preserve"> por um funcionário da empresa.</w:t>
      </w:r>
    </w:p>
    <w:p w14:paraId="63A88364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52C5890A" w14:textId="77777777" w:rsidR="00833906" w:rsidRPr="00F90559" w:rsidRDefault="00833906" w:rsidP="009C2F9F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="009C2F9F" w:rsidRPr="00F90559">
        <w:rPr>
          <w:lang w:val="pt-BR"/>
        </w:rPr>
        <w:t xml:space="preserve"> checará </w:t>
      </w:r>
      <w:r w:rsidRPr="00F90559">
        <w:rPr>
          <w:lang w:val="pt-BR"/>
        </w:rPr>
        <w:t xml:space="preserve">outros registros conhecidos para certificar-se de que o </w:t>
      </w:r>
      <w:r w:rsidR="005B1795" w:rsidRPr="00F90559">
        <w:rPr>
          <w:lang w:val="pt-BR"/>
        </w:rPr>
        <w:t>dispositivo de produção de energia (empreendimento)</w:t>
      </w:r>
      <w:r w:rsidR="004F4702" w:rsidRPr="00F90559">
        <w:rPr>
          <w:lang w:val="pt-BR"/>
        </w:rPr>
        <w:t xml:space="preserve"> ou o grupo de produção de energia (empreendimentos)</w:t>
      </w:r>
      <w:r w:rsidRPr="00F90559">
        <w:rPr>
          <w:lang w:val="pt-BR"/>
        </w:rPr>
        <w:t xml:space="preserve"> não é suscetível de receber certificados de atributo de energia de outras fontes.</w:t>
      </w:r>
    </w:p>
    <w:p w14:paraId="7F272C2E" w14:textId="77777777" w:rsidR="00833906" w:rsidRPr="00F90559" w:rsidRDefault="00833906" w:rsidP="00833906">
      <w:pPr>
        <w:spacing w:after="120"/>
        <w:rPr>
          <w:lang w:val="pt-BR"/>
        </w:rPr>
      </w:pPr>
      <w:r w:rsidRPr="00F90559">
        <w:rPr>
          <w:lang w:val="pt-BR"/>
        </w:rPr>
        <w:t> </w:t>
      </w:r>
    </w:p>
    <w:p w14:paraId="1CD6E1F7" w14:textId="77777777" w:rsidR="00833906" w:rsidRPr="00F90559" w:rsidRDefault="00833906" w:rsidP="00833906">
      <w:pPr>
        <w:pStyle w:val="Ttulo1"/>
        <w:spacing w:after="0"/>
        <w:rPr>
          <w:lang w:val="pt-BR"/>
        </w:rPr>
      </w:pPr>
      <w:bookmarkStart w:id="61" w:name="_Toc425839862"/>
      <w:bookmarkStart w:id="62" w:name="_Toc425772547"/>
      <w:bookmarkStart w:id="63" w:name="_Toc425770172"/>
      <w:bookmarkStart w:id="64" w:name="_Toc404595519"/>
      <w:bookmarkEnd w:id="61"/>
      <w:bookmarkEnd w:id="62"/>
      <w:bookmarkEnd w:id="63"/>
      <w:r w:rsidRPr="00F90559">
        <w:rPr>
          <w:lang w:val="pt-BR"/>
        </w:rPr>
        <w:t>Criação de um regist</w:t>
      </w:r>
      <w:bookmarkEnd w:id="64"/>
      <w:r w:rsidR="009C2F9F" w:rsidRPr="00F90559">
        <w:rPr>
          <w:lang w:val="pt-BR"/>
        </w:rPr>
        <w:t>ro</w:t>
      </w:r>
    </w:p>
    <w:p w14:paraId="7AA780F1" w14:textId="77777777" w:rsidR="00833906" w:rsidRPr="00F90559" w:rsidRDefault="009C2F9F" w:rsidP="009C2F9F">
      <w:pPr>
        <w:jc w:val="both"/>
        <w:rPr>
          <w:lang w:val="pt-BR"/>
        </w:rPr>
      </w:pPr>
      <w:r w:rsidRPr="00F90559">
        <w:rPr>
          <w:lang w:val="pt-BR"/>
        </w:rPr>
        <w:t>Uma vez que a revisão final está</w:t>
      </w:r>
      <w:r w:rsidR="00833906" w:rsidRPr="00F90559">
        <w:rPr>
          <w:lang w:val="pt-BR"/>
        </w:rPr>
        <w:t xml:space="preserve"> completa e satisfatória, o </w:t>
      </w:r>
      <w:r w:rsidR="00C03B88" w:rsidRPr="00F90559">
        <w:rPr>
          <w:lang w:val="pt-BR"/>
        </w:rPr>
        <w:t>Emissor</w:t>
      </w:r>
      <w:r w:rsidR="00833906" w:rsidRPr="00F90559">
        <w:rPr>
          <w:lang w:val="pt-BR"/>
        </w:rPr>
        <w:t xml:space="preserve"> entrará </w:t>
      </w:r>
      <w:r w:rsidRPr="00F90559">
        <w:rPr>
          <w:lang w:val="pt-BR"/>
        </w:rPr>
        <w:t xml:space="preserve">com </w:t>
      </w:r>
      <w:r w:rsidR="00833906" w:rsidRPr="00F90559">
        <w:rPr>
          <w:lang w:val="pt-BR"/>
        </w:rPr>
        <w:t xml:space="preserve">os detalhes do </w:t>
      </w:r>
      <w:r w:rsidR="005B1795" w:rsidRPr="00F90559">
        <w:rPr>
          <w:lang w:val="pt-BR"/>
        </w:rPr>
        <w:t>dispositivo de produção de energia (empreendimento)</w:t>
      </w:r>
      <w:r w:rsidR="004F4702" w:rsidRPr="00F90559">
        <w:rPr>
          <w:lang w:val="pt-BR"/>
        </w:rPr>
        <w:t xml:space="preserve"> ou do grupo de produção de energia (empreendimentos)</w:t>
      </w:r>
      <w:r w:rsidR="00833906" w:rsidRPr="00F90559">
        <w:rPr>
          <w:lang w:val="pt-BR"/>
        </w:rPr>
        <w:t xml:space="preserve"> </w:t>
      </w:r>
      <w:r w:rsidRPr="00F90559">
        <w:rPr>
          <w:lang w:val="pt-BR"/>
        </w:rPr>
        <w:t>no registro I-REC</w:t>
      </w:r>
      <w:r w:rsidR="00833906" w:rsidRPr="00F90559">
        <w:rPr>
          <w:lang w:val="pt-BR"/>
        </w:rPr>
        <w:t>.</w:t>
      </w:r>
    </w:p>
    <w:p w14:paraId="070A90F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B673CE7" w14:textId="77777777" w:rsidR="00833906" w:rsidRPr="00F90559" w:rsidRDefault="00833906" w:rsidP="00001706">
      <w:pPr>
        <w:pStyle w:val="Ttulo2"/>
        <w:rPr>
          <w:lang w:val="pt-BR"/>
        </w:rPr>
      </w:pPr>
      <w:bookmarkStart w:id="65" w:name="_Toc425839863"/>
      <w:bookmarkStart w:id="66" w:name="_Toc425772548"/>
      <w:bookmarkStart w:id="67" w:name="_Toc425770173"/>
      <w:bookmarkEnd w:id="65"/>
      <w:bookmarkEnd w:id="66"/>
      <w:r w:rsidRPr="00F90559">
        <w:rPr>
          <w:lang w:val="pt-BR"/>
        </w:rPr>
        <w:t>Data de registro</w:t>
      </w:r>
      <w:bookmarkEnd w:id="67"/>
      <w:r w:rsidRPr="00F90559">
        <w:rPr>
          <w:lang w:val="pt-BR"/>
        </w:rPr>
        <w:t xml:space="preserve"> </w:t>
      </w:r>
    </w:p>
    <w:p w14:paraId="02982B1C" w14:textId="77777777" w:rsidR="00833906" w:rsidRPr="00F90559" w:rsidRDefault="00442F47" w:rsidP="009C2F9F">
      <w:pPr>
        <w:jc w:val="both"/>
        <w:rPr>
          <w:lang w:val="pt-BR"/>
        </w:rPr>
      </w:pPr>
      <w:r w:rsidRPr="00F90559">
        <w:rPr>
          <w:lang w:val="pt-BR"/>
        </w:rPr>
        <w:t>A data de registro mais antiga que pode ser solicitada por um requerente, não</w:t>
      </w:r>
      <w:r w:rsidR="006D41DE" w:rsidRPr="00F90559">
        <w:rPr>
          <w:lang w:val="pt-BR"/>
        </w:rPr>
        <w:t xml:space="preserve"> deve ser anterior a</w:t>
      </w:r>
      <w:r w:rsidRPr="00F90559">
        <w:rPr>
          <w:lang w:val="pt-BR"/>
        </w:rPr>
        <w:t xml:space="preserve"> 12 meses da data na qual a solicitação de registro do dispositivo foi recebida pelo Emissor, mas ela deve se embasar em evidências independentes das características do dispositivo de produção de energia naquela data ou antes.</w:t>
      </w:r>
    </w:p>
    <w:p w14:paraId="22BA85B3" w14:textId="77777777" w:rsidR="00833906" w:rsidRPr="00F90559" w:rsidRDefault="00833906" w:rsidP="00833906">
      <w:pPr>
        <w:rPr>
          <w:lang w:val="pt-BR"/>
        </w:rPr>
      </w:pPr>
      <w:r w:rsidRPr="00F90559">
        <w:rPr>
          <w:color w:val="FF0000"/>
          <w:sz w:val="18"/>
          <w:szCs w:val="18"/>
          <w:lang w:val="pt-BR"/>
        </w:rPr>
        <w:t> </w:t>
      </w:r>
    </w:p>
    <w:p w14:paraId="68A7E42B" w14:textId="77777777" w:rsidR="00833906" w:rsidRPr="00F90559" w:rsidRDefault="00833906" w:rsidP="00001706">
      <w:pPr>
        <w:pStyle w:val="Ttulo2"/>
        <w:rPr>
          <w:lang w:val="pt-BR"/>
        </w:rPr>
      </w:pPr>
      <w:bookmarkStart w:id="68" w:name="_Toc425839864"/>
      <w:bookmarkStart w:id="69" w:name="_Toc425772549"/>
      <w:bookmarkStart w:id="70" w:name="_Toc425770174"/>
      <w:bookmarkEnd w:id="68"/>
      <w:bookmarkEnd w:id="69"/>
      <w:r w:rsidRPr="00F90559">
        <w:rPr>
          <w:lang w:val="pt-BR"/>
        </w:rPr>
        <w:t>Notificação</w:t>
      </w:r>
      <w:bookmarkEnd w:id="70"/>
    </w:p>
    <w:p w14:paraId="0BE922AF" w14:textId="77777777" w:rsidR="00833906" w:rsidRPr="00F90559" w:rsidRDefault="00833906" w:rsidP="009C2F9F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confirmará ao requerente que o regist</w:t>
      </w:r>
      <w:r w:rsidR="009C2F9F" w:rsidRPr="00F90559">
        <w:rPr>
          <w:lang w:val="pt-BR"/>
        </w:rPr>
        <w:t>r</w:t>
      </w:r>
      <w:r w:rsidRPr="00F90559">
        <w:rPr>
          <w:lang w:val="pt-BR"/>
        </w:rPr>
        <w:t xml:space="preserve">o foi concluído e </w:t>
      </w:r>
      <w:r w:rsidR="009C2F9F" w:rsidRPr="00F90559">
        <w:rPr>
          <w:lang w:val="pt-BR"/>
        </w:rPr>
        <w:t xml:space="preserve">irá </w:t>
      </w:r>
      <w:r w:rsidRPr="00F90559">
        <w:rPr>
          <w:lang w:val="pt-BR"/>
        </w:rPr>
        <w:t xml:space="preserve">notificá-lo do </w:t>
      </w:r>
      <w:r w:rsidR="009C2F9F" w:rsidRPr="00F90559">
        <w:rPr>
          <w:lang w:val="pt-BR"/>
        </w:rPr>
        <w:t xml:space="preserve">código único de registro do </w:t>
      </w:r>
      <w:r w:rsidRPr="00F90559">
        <w:rPr>
          <w:lang w:val="pt-BR"/>
        </w:rPr>
        <w:t xml:space="preserve">dispositivo exclusivamente atribuído a esse </w:t>
      </w:r>
      <w:r w:rsidR="005B1795" w:rsidRPr="00F90559">
        <w:rPr>
          <w:lang w:val="pt-BR"/>
        </w:rPr>
        <w:t>dispositivo de produção de energia (empreendimento)</w:t>
      </w:r>
      <w:r w:rsidR="00C85D25" w:rsidRPr="00F90559">
        <w:rPr>
          <w:lang w:val="pt-BR"/>
        </w:rPr>
        <w:t xml:space="preserve"> ou ao grupo de produção de energia (empreendimentos)</w:t>
      </w:r>
      <w:r w:rsidR="009C2F9F" w:rsidRPr="00F90559">
        <w:rPr>
          <w:lang w:val="pt-BR"/>
        </w:rPr>
        <w:t xml:space="preserve">. Ele também </w:t>
      </w:r>
      <w:r w:rsidRPr="00F90559">
        <w:rPr>
          <w:lang w:val="pt-BR"/>
        </w:rPr>
        <w:t>confirmar</w:t>
      </w:r>
      <w:r w:rsidR="009C2F9F" w:rsidRPr="00F90559">
        <w:rPr>
          <w:lang w:val="pt-BR"/>
        </w:rPr>
        <w:t>á</w:t>
      </w:r>
      <w:r w:rsidRPr="00F90559">
        <w:rPr>
          <w:lang w:val="pt-BR"/>
        </w:rPr>
        <w:t xml:space="preserve"> a primeira data de produção </w:t>
      </w:r>
      <w:r w:rsidR="009C2F9F" w:rsidRPr="00F90559">
        <w:rPr>
          <w:lang w:val="pt-BR"/>
        </w:rPr>
        <w:t xml:space="preserve">a partir da qual os I-RECs podem ser emitidos. </w:t>
      </w:r>
    </w:p>
    <w:p w14:paraId="09E45DF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 </w:t>
      </w:r>
    </w:p>
    <w:p w14:paraId="18F627D3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366281A0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7C13A4E6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18A9FA3A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4BF1417C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Copyright-REC Services B.V.</w:t>
      </w:r>
      <w:r w:rsidRPr="00844D7E">
        <w:rPr>
          <w:lang w:val="en-US"/>
        </w:rPr>
        <w:br w:type="page"/>
      </w:r>
    </w:p>
    <w:p w14:paraId="016A17A7" w14:textId="77777777" w:rsidR="00833906" w:rsidRPr="00F90559" w:rsidRDefault="009C2F9F" w:rsidP="00BA4257">
      <w:pPr>
        <w:pStyle w:val="Ttulo1"/>
        <w:numPr>
          <w:ilvl w:val="0"/>
          <w:numId w:val="0"/>
        </w:numPr>
        <w:ind w:firstLine="709"/>
        <w:jc w:val="center"/>
        <w:rPr>
          <w:lang w:val="pt-BR"/>
        </w:rPr>
      </w:pPr>
      <w:bookmarkStart w:id="71" w:name="_Toc425839865"/>
      <w:bookmarkStart w:id="72" w:name="_Toc425772550"/>
      <w:bookmarkStart w:id="73" w:name="_Toc425770175"/>
      <w:bookmarkStart w:id="74" w:name="_Toc404595520"/>
      <w:bookmarkEnd w:id="71"/>
      <w:bookmarkEnd w:id="72"/>
      <w:bookmarkEnd w:id="73"/>
      <w:r w:rsidRPr="00F90559">
        <w:rPr>
          <w:lang w:val="pt-BR"/>
        </w:rPr>
        <w:lastRenderedPageBreak/>
        <w:t>Anexo 1 – F</w:t>
      </w:r>
      <w:r w:rsidR="00833906" w:rsidRPr="00F90559">
        <w:rPr>
          <w:lang w:val="pt-BR"/>
        </w:rPr>
        <w:t xml:space="preserve">ormulário de inscrição de </w:t>
      </w:r>
      <w:r w:rsidR="005B1795" w:rsidRPr="00F90559">
        <w:rPr>
          <w:lang w:val="pt-BR"/>
        </w:rPr>
        <w:t>dispositivo de produção de energia (empreendimento)</w:t>
      </w:r>
      <w:bookmarkEnd w:id="74"/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507"/>
        <w:gridCol w:w="76"/>
        <w:gridCol w:w="13"/>
        <w:gridCol w:w="1068"/>
        <w:gridCol w:w="1090"/>
        <w:gridCol w:w="2182"/>
      </w:tblGrid>
      <w:tr w:rsidR="00833906" w:rsidRPr="00F90559" w14:paraId="3AEC392B" w14:textId="77777777" w:rsidTr="008A0A2C">
        <w:trPr>
          <w:trHeight w:val="330"/>
        </w:trPr>
        <w:tc>
          <w:tcPr>
            <w:tcW w:w="451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20D5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Nova inscrição / declaração de alterações *</w:t>
            </w:r>
          </w:p>
        </w:tc>
        <w:tc>
          <w:tcPr>
            <w:tcW w:w="106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69F1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Data</w:t>
            </w:r>
            <w:r w:rsidR="004867F3" w:rsidRPr="00F90559">
              <w:rPr>
                <w:b/>
                <w:bCs/>
                <w:sz w:val="16"/>
                <w:szCs w:val="16"/>
                <w:lang w:val="pt-BR"/>
              </w:rPr>
              <w:t xml:space="preserve"> da solicitação</w:t>
            </w:r>
          </w:p>
        </w:tc>
        <w:tc>
          <w:tcPr>
            <w:tcW w:w="327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0A55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7E1B68AF" w14:textId="77777777" w:rsidTr="008A0A2C">
        <w:trPr>
          <w:trHeight w:val="265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FBBE" w14:textId="77777777" w:rsidR="00833906" w:rsidRPr="00F90559" w:rsidRDefault="004867F3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Informações do Registrante</w:t>
            </w:r>
          </w:p>
        </w:tc>
      </w:tr>
      <w:tr w:rsidR="00833906" w:rsidRPr="00F90559" w14:paraId="5B2EE89A" w14:textId="77777777" w:rsidTr="008A0A2C">
        <w:trPr>
          <w:trHeight w:val="48"/>
        </w:trPr>
        <w:tc>
          <w:tcPr>
            <w:tcW w:w="6675" w:type="dxa"/>
            <w:gridSpan w:val="6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F868" w14:textId="77777777" w:rsidR="00833906" w:rsidRPr="00F90559" w:rsidRDefault="009C2F9F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O</w:t>
            </w:r>
            <w:r w:rsidR="00833906" w:rsidRPr="00F90559">
              <w:rPr>
                <w:sz w:val="16"/>
                <w:szCs w:val="16"/>
                <w:lang w:val="pt-BR"/>
              </w:rPr>
              <w:t xml:space="preserve"> titular é também o pro</w:t>
            </w:r>
            <w:r w:rsidRPr="00F90559">
              <w:rPr>
                <w:sz w:val="16"/>
                <w:szCs w:val="16"/>
                <w:lang w:val="pt-BR"/>
              </w:rPr>
              <w:t>prietário do dispositivo? (</w:t>
            </w:r>
            <w:r w:rsidR="004867F3" w:rsidRPr="00F90559">
              <w:rPr>
                <w:sz w:val="16"/>
                <w:szCs w:val="16"/>
                <w:lang w:val="pt-BR"/>
              </w:rPr>
              <w:t>Evidência</w:t>
            </w:r>
            <w:r w:rsidRPr="00F90559">
              <w:rPr>
                <w:sz w:val="16"/>
                <w:szCs w:val="16"/>
                <w:lang w:val="pt-BR"/>
              </w:rPr>
              <w:t xml:space="preserve"> comprobatória</w:t>
            </w:r>
            <w:r w:rsidR="00833906" w:rsidRPr="00F90559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B148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33906" w:rsidRPr="00F90559" w14:paraId="20610FA2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46CB" w14:textId="77777777" w:rsidR="00833906" w:rsidRPr="00F90559" w:rsidRDefault="004867F3" w:rsidP="004867F3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Razão Social do Registrante</w:t>
            </w:r>
            <w:r w:rsidR="00833906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B456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11DE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Pessoa de contato: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6E8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53FD82A5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8FB8" w14:textId="77777777" w:rsidR="00833906" w:rsidRPr="00F90559" w:rsidRDefault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Endereço</w:t>
            </w:r>
            <w:r w:rsidR="00833906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65D4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43A4" w14:textId="77777777" w:rsidR="00833906" w:rsidRPr="00F90559" w:rsidRDefault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</w:t>
            </w:r>
            <w:r w:rsidR="00833906" w:rsidRPr="00F90559">
              <w:rPr>
                <w:sz w:val="16"/>
                <w:szCs w:val="16"/>
                <w:lang w:val="pt-BR"/>
              </w:rPr>
              <w:t>-mail: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CB4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348E34E8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D1D4" w14:textId="77777777" w:rsidR="00833906" w:rsidRPr="00F90559" w:rsidRDefault="009C2F9F" w:rsidP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7C5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1D01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6B74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4C8BB101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0741C" w14:textId="77777777" w:rsidR="00833906" w:rsidRPr="00F90559" w:rsidRDefault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291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0A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Fax: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684B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3BF6E8E9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5034" w14:textId="77777777" w:rsidR="00833906" w:rsidRPr="00F90559" w:rsidRDefault="009C2F9F" w:rsidP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CEP</w:t>
            </w:r>
            <w:r w:rsidR="00833906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9064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1A55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E5B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1019B175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127B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B86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FD7D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6A3E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1AE30CB7" w14:textId="77777777" w:rsidTr="008A0A2C">
        <w:trPr>
          <w:trHeight w:val="253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7C51" w14:textId="77777777" w:rsidR="00833906" w:rsidRPr="00F90559" w:rsidRDefault="004867F3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Informações do</w:t>
            </w:r>
            <w:r w:rsidR="00833906" w:rsidRPr="00F90559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5B1795" w:rsidRPr="00F90559">
              <w:rPr>
                <w:b/>
                <w:bCs/>
                <w:sz w:val="16"/>
                <w:szCs w:val="16"/>
                <w:lang w:val="pt-BR"/>
              </w:rPr>
              <w:t>dispositivo de produção de energia (empreendimento)</w:t>
            </w:r>
          </w:p>
        </w:tc>
      </w:tr>
      <w:tr w:rsidR="00833906" w:rsidRPr="00F90559" w14:paraId="0EF17EA8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816E" w14:textId="77777777" w:rsidR="00833906" w:rsidRPr="00F90559" w:rsidRDefault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Nome do Empreendimento/Usina: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0E3D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F342" w14:textId="77777777" w:rsidR="00833906" w:rsidRPr="00F90559" w:rsidRDefault="00833906" w:rsidP="004867F3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Latitude</w:t>
            </w:r>
            <w:r w:rsidR="004867F3" w:rsidRPr="00F90559">
              <w:rPr>
                <w:sz w:val="16"/>
                <w:szCs w:val="16"/>
                <w:lang w:val="pt-BR"/>
              </w:rPr>
              <w:t xml:space="preserve"> (conforme registro na ANEEL) no formato: +/–</w:t>
            </w:r>
            <w:proofErr w:type="spellStart"/>
            <w:proofErr w:type="gramStart"/>
            <w:r w:rsidR="004867F3" w:rsidRPr="00F90559">
              <w:rPr>
                <w:sz w:val="16"/>
                <w:szCs w:val="16"/>
                <w:lang w:val="pt-BR"/>
              </w:rPr>
              <w:t>xx.xxxx</w:t>
            </w:r>
            <w:proofErr w:type="spellEnd"/>
            <w:proofErr w:type="gramEnd"/>
            <w:r w:rsidR="0029461B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EE3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9461B" w:rsidRPr="00F90559" w14:paraId="0D27A203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B6FD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FE73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42E4" w14:textId="77777777" w:rsidR="0029461B" w:rsidRPr="00F90559" w:rsidRDefault="0029461B" w:rsidP="004867F3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Longitude</w:t>
            </w:r>
            <w:r w:rsidR="004867F3" w:rsidRPr="00F90559">
              <w:rPr>
                <w:sz w:val="16"/>
                <w:szCs w:val="16"/>
                <w:lang w:val="pt-BR"/>
              </w:rPr>
              <w:t xml:space="preserve"> (conforme registro na ANEEL) no formato: +/– </w:t>
            </w:r>
            <w:proofErr w:type="spellStart"/>
            <w:proofErr w:type="gramStart"/>
            <w:r w:rsidR="004867F3" w:rsidRPr="00F90559">
              <w:rPr>
                <w:sz w:val="16"/>
                <w:szCs w:val="16"/>
                <w:lang w:val="pt-BR"/>
              </w:rPr>
              <w:t>yy.yyyy</w:t>
            </w:r>
            <w:proofErr w:type="spellEnd"/>
            <w:proofErr w:type="gramEnd"/>
            <w:r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F8C0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9461B" w:rsidRPr="00F90559" w14:paraId="628A8ABE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12C6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0CEC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8F27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Código do Sistema de Transmissão</w:t>
            </w:r>
            <w:r w:rsidR="001C0E5E" w:rsidRPr="00F90559">
              <w:rPr>
                <w:sz w:val="16"/>
                <w:szCs w:val="16"/>
                <w:lang w:val="pt-BR"/>
              </w:rPr>
              <w:t>, conforme registro ANEEL: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A7B4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29461B" w:rsidRPr="00F90559" w14:paraId="4E15CB27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7981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4BF1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1C9D" w14:textId="77777777" w:rsidR="0029461B" w:rsidRPr="00F90559" w:rsidRDefault="0029461B" w:rsidP="001C0E5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Capacidade instalada (</w:t>
            </w:r>
            <w:r w:rsidR="001C0E5E" w:rsidRPr="00F90559">
              <w:rPr>
                <w:sz w:val="16"/>
                <w:szCs w:val="16"/>
                <w:lang w:val="pt-BR"/>
              </w:rPr>
              <w:t>M</w:t>
            </w:r>
            <w:r w:rsidRPr="00F90559">
              <w:rPr>
                <w:sz w:val="16"/>
                <w:szCs w:val="16"/>
                <w:lang w:val="pt-BR"/>
              </w:rPr>
              <w:t>W):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B987E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0096A7E1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658B" w14:textId="77777777" w:rsidR="00833906" w:rsidRPr="00F90559" w:rsidRDefault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CEP: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5F3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782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Número de unidades geradoras</w:t>
            </w:r>
            <w:r w:rsidR="0029461B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119E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0902FC19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0F2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D9D0" w14:textId="77777777" w:rsidR="00833906" w:rsidRPr="00F90559" w:rsidRDefault="00833906">
            <w:pPr>
              <w:spacing w:line="288" w:lineRule="auto"/>
              <w:ind w:left="0"/>
              <w:jc w:val="center"/>
              <w:rPr>
                <w:lang w:val="pt-BR"/>
              </w:rPr>
            </w:pPr>
            <w:r w:rsidRPr="00F90559"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C2D6" w14:textId="77777777" w:rsidR="00833906" w:rsidRPr="00F90559" w:rsidRDefault="00833906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Data </w:t>
            </w:r>
            <w:r w:rsidR="0029461B" w:rsidRPr="00F90559">
              <w:rPr>
                <w:sz w:val="16"/>
                <w:szCs w:val="16"/>
                <w:lang w:val="pt-BR"/>
              </w:rPr>
              <w:t>de início da operação comercial: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6BC3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A0A2C" w:rsidRPr="00B77AAD" w14:paraId="74E5702E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FFE8" w14:textId="77777777" w:rsidR="008A0A2C" w:rsidRPr="0029461B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PT"/>
              </w:rPr>
            </w:pPr>
            <w:r w:rsidRPr="0029461B">
              <w:rPr>
                <w:sz w:val="16"/>
                <w:szCs w:val="16"/>
                <w:lang w:val="pt-PT"/>
              </w:rPr>
              <w:t>Rede de Conexão e nível de tensão: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434B" w14:textId="77777777" w:rsidR="008A0A2C" w:rsidRPr="00B77AAD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A0A2C" w:rsidRPr="00F90559" w14:paraId="7D2A1772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900C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a unidade de geração não está conectada à rede básica, especifique as circunstâncias e qualquer informação adicional relativa aos medidores de energia: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CF3D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A0A2C" w:rsidRPr="00F90559" w14:paraId="3CA43B54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AC5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Forma de comprovação da geração de energia: 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F93B" w14:textId="77777777" w:rsidR="008A0A2C" w:rsidRPr="00BA1E75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BA1E75">
              <w:rPr>
                <w:sz w:val="16"/>
                <w:szCs w:val="16"/>
                <w:lang w:val="pt-BR"/>
              </w:rPr>
              <w:t>Dados de medição / Contrato de fornecimento / outros *</w:t>
            </w:r>
          </w:p>
        </w:tc>
      </w:tr>
      <w:tr w:rsidR="008A0A2C" w:rsidRPr="00F90559" w14:paraId="700A1E88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D8C4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outro, especifique:</w:t>
            </w:r>
          </w:p>
          <w:p w14:paraId="1A7C831D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B3F2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101056A7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3C85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125493">
              <w:rPr>
                <w:sz w:val="16"/>
                <w:szCs w:val="16"/>
                <w:lang w:val="pt-BR"/>
              </w:rPr>
              <w:t xml:space="preserve">Mercado(s) em que atua: 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908F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proofErr w:type="gramStart"/>
            <w:r w:rsidRPr="00125493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25493">
              <w:rPr>
                <w:sz w:val="16"/>
                <w:szCs w:val="16"/>
                <w:lang w:val="pt-BR"/>
              </w:rPr>
              <w:t xml:space="preserve"> ) mercado regulado</w:t>
            </w:r>
          </w:p>
          <w:p w14:paraId="386E9A69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proofErr w:type="gramStart"/>
            <w:r w:rsidRPr="00125493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25493">
              <w:rPr>
                <w:sz w:val="16"/>
                <w:szCs w:val="16"/>
                <w:lang w:val="pt-BR"/>
              </w:rPr>
              <w:t xml:space="preserve"> ) mercado livre</w:t>
            </w:r>
          </w:p>
          <w:p w14:paraId="06268D88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125493">
              <w:rPr>
                <w:sz w:val="16"/>
                <w:szCs w:val="16"/>
                <w:lang w:val="pt-BR"/>
              </w:rPr>
              <w:t xml:space="preserve">Observações adicionais: </w:t>
            </w:r>
          </w:p>
        </w:tc>
      </w:tr>
      <w:tr w:rsidR="008A0A2C" w:rsidRPr="00F90559" w14:paraId="67EDF286" w14:textId="77777777" w:rsidTr="008A0A2C">
        <w:trPr>
          <w:trHeight w:val="277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F9A4" w14:textId="77777777" w:rsidR="008A0A2C" w:rsidRPr="00F90559" w:rsidRDefault="008A0A2C" w:rsidP="008A0A2C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Fontes de energia</w:t>
            </w:r>
          </w:p>
        </w:tc>
      </w:tr>
      <w:tr w:rsidR="008A0A2C" w:rsidRPr="00F90559" w14:paraId="247956F3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F8BD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Energia (combustível) entrada </w:t>
            </w:r>
          </w:p>
          <w:p w14:paraId="31BC4061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Preencher de acordo com o anexo 2.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9B4A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Tecnologia </w:t>
            </w:r>
          </w:p>
          <w:p w14:paraId="4B981563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Preencher de acordo com o anexo 2.</w:t>
            </w:r>
          </w:p>
        </w:tc>
      </w:tr>
      <w:tr w:rsidR="008A0A2C" w:rsidRPr="00F90559" w14:paraId="23E87041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75E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FFA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5CFED907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2523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7A0C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7316983E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C400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Existe consumo elétrico no site?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016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A0A2C" w:rsidRPr="00F90559" w14:paraId="7F2C54D7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7BD5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sim, dê detalhes: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773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66E43F0C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B078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Existem sistemas de energia auxiliares ou de </w:t>
            </w:r>
            <w:proofErr w:type="gramStart"/>
            <w:r w:rsidRPr="00F90559">
              <w:rPr>
                <w:sz w:val="16"/>
                <w:szCs w:val="16"/>
                <w:lang w:val="pt-BR"/>
              </w:rPr>
              <w:t>standby</w:t>
            </w:r>
            <w:proofErr w:type="gramEnd"/>
            <w:r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C8E0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A0A2C" w:rsidRPr="00F90559" w14:paraId="7B5CDA4A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8AFF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sim, dê detalhes: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3818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0749B75A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404A" w14:textId="6825B14D" w:rsidR="00844D7E" w:rsidRPr="00F90559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O empreendimento está Certificado no Programa do </w:t>
            </w:r>
            <w:proofErr w:type="spellStart"/>
            <w:r>
              <w:rPr>
                <w:sz w:val="16"/>
                <w:szCs w:val="16"/>
                <w:lang w:val="pt-BR"/>
              </w:rPr>
              <w:t>Renovabio</w:t>
            </w:r>
            <w:proofErr w:type="spellEnd"/>
            <w:r>
              <w:rPr>
                <w:sz w:val="16"/>
                <w:szCs w:val="16"/>
                <w:lang w:val="pt-BR"/>
              </w:rPr>
              <w:t>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FB27" w14:textId="06F40105" w:rsidR="00844D7E" w:rsidRPr="00F90559" w:rsidRDefault="00844D7E" w:rsidP="00844D7E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44D7E" w:rsidRPr="00F90559" w14:paraId="3C40FD10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2154" w14:textId="547A332C" w:rsidR="00844D7E" w:rsidRPr="00F90559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lastRenderedPageBreak/>
              <w:t xml:space="preserve">Se sim, </w:t>
            </w:r>
            <w:r w:rsidR="00EA088A">
              <w:rPr>
                <w:sz w:val="16"/>
                <w:szCs w:val="16"/>
                <w:lang w:val="pt-BR"/>
              </w:rPr>
              <w:t>informe a data a partir da qual o empreendimento está apto a emitir CBIOS</w:t>
            </w:r>
            <w:r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51EF" w14:textId="46396C1C" w:rsidR="00844D7E" w:rsidRPr="00F90559" w:rsidRDefault="00844D7E" w:rsidP="00844D7E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19B3B2FA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4677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Por favor, dê detalhes de como o site pode importar energia por meios outros que através dos medidores especificados acima.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0732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43C7A0A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E1EF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Por favor, dê detalhes (incluindo número de registro) de qualquer compensação de carbono ou esquema de rastreamento de energia no qual o dispositivo de produção de energia (empreendimento) está registrado. Caso não exista, escreva “Nenhum”.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61BF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6364E05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C5FD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Por favor, identifique qualquer esquema de rotulagem no qual o dispositivo de produção (empreendimento) é acreditado. Caso não exista, escreva “Nenhum”.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51E8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7B2CC76C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1FC8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O dispositivo recebeu financiamento público (governo)?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FBA5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Nenhum / investimento / produção *</w:t>
            </w:r>
          </w:p>
        </w:tc>
      </w:tr>
      <w:tr w:rsidR="00844D7E" w:rsidRPr="00F90559" w14:paraId="6D8CB62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7C4E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o financiamento público (governo) foi recebido, quando ele foi finalizado ou finalizará?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C921" w14:textId="77777777" w:rsidR="00844D7E" w:rsidRPr="00F90559" w:rsidRDefault="00844D7E" w:rsidP="00844D7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75B5274B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D4BA" w14:textId="77777777" w:rsidR="00844D7E" w:rsidRPr="00F90559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Data efetiva de registro solicitada: (não antes de 12 meses antes de enviar este formulário)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C666" w14:textId="77777777" w:rsidR="00844D7E" w:rsidRPr="00F90559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</w:p>
        </w:tc>
      </w:tr>
      <w:tr w:rsidR="00844D7E" w:rsidRPr="00F90559" w14:paraId="1ACD0493" w14:textId="77777777" w:rsidTr="000A4A18">
        <w:trPr>
          <w:trHeight w:val="304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6C32" w14:textId="77777777" w:rsidR="00844D7E" w:rsidRPr="00E0145D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E0145D">
              <w:rPr>
                <w:sz w:val="16"/>
                <w:szCs w:val="16"/>
                <w:lang w:val="pt-BR"/>
              </w:rPr>
              <w:t xml:space="preserve">Você pode solicitar que a data de registro oficial no sistema seja anterior à data de preenchimento deste formulário. A data limite retroativa é de 12 meses contados da data de preenchimento deste formulário, desde que o dispositivo de produção de energia esteja em operação comercial na data retroativa. </w:t>
            </w:r>
          </w:p>
          <w:p w14:paraId="4E908F0F" w14:textId="77777777" w:rsidR="00844D7E" w:rsidRPr="00E0145D" w:rsidRDefault="00844D7E" w:rsidP="00844D7E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E0145D">
              <w:rPr>
                <w:sz w:val="16"/>
                <w:szCs w:val="16"/>
                <w:lang w:val="pt-BR"/>
              </w:rPr>
              <w:t>Atenção: Após 15 de maio do ano vigente não é permitida a emissão de I-RECs do ano anterior, mesmo que a data de registro seja do ano anterior. Assim, recomendamos que caso este formulário seja preenchido após 15 de maio do ano vigente, que a data solicitada para registro oficial no sistema seja 01 de janeiro do ano vigente.</w:t>
            </w:r>
          </w:p>
        </w:tc>
      </w:tr>
      <w:tr w:rsidR="00B17B23" w:rsidRPr="00F90559" w14:paraId="4CC779CD" w14:textId="77777777" w:rsidTr="000A4A18">
        <w:trPr>
          <w:trHeight w:val="304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B6B1" w14:textId="77777777" w:rsidR="00B17B23" w:rsidRPr="00E0145D" w:rsidRDefault="00B17B23" w:rsidP="00844D7E">
            <w:pPr>
              <w:spacing w:line="288" w:lineRule="auto"/>
              <w:ind w:left="0"/>
              <w:rPr>
                <w:b/>
                <w:bCs/>
                <w:sz w:val="16"/>
                <w:szCs w:val="16"/>
                <w:lang w:val="pt-BR"/>
              </w:rPr>
            </w:pPr>
            <w:r w:rsidRPr="00E0145D">
              <w:rPr>
                <w:b/>
                <w:bCs/>
                <w:sz w:val="16"/>
                <w:szCs w:val="16"/>
                <w:lang w:val="pt-BR"/>
              </w:rPr>
              <w:t>Informações de faturamento:</w:t>
            </w:r>
          </w:p>
          <w:p w14:paraId="5CE809A9" w14:textId="0ACD17A2" w:rsidR="00B17B23" w:rsidRPr="00E0145D" w:rsidRDefault="00B17B23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E0145D">
              <w:rPr>
                <w:sz w:val="16"/>
                <w:szCs w:val="16"/>
                <w:lang w:val="pt-BR"/>
              </w:rPr>
              <w:t>Todas as notas fiscais, emitidas pelo Instituto Totum decorrentes de registro ou emissão de Certificados, devem ser direcionadas para o CNPJ do Registrante ou do Empreendimento?</w:t>
            </w:r>
          </w:p>
        </w:tc>
      </w:tr>
      <w:tr w:rsidR="00B17B23" w:rsidRPr="00F90559" w14:paraId="6BE0FB40" w14:textId="77777777" w:rsidTr="00B17B23">
        <w:trPr>
          <w:trHeight w:val="304"/>
        </w:trPr>
        <w:tc>
          <w:tcPr>
            <w:tcW w:w="4428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47DC" w14:textId="612034A0" w:rsidR="00B17B23" w:rsidRPr="00E0145D" w:rsidRDefault="00BA2177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4632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23" w:rsidRPr="00E0145D"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B17B23" w:rsidRPr="00E0145D">
              <w:rPr>
                <w:sz w:val="16"/>
                <w:szCs w:val="16"/>
                <w:lang w:val="pt-BR"/>
              </w:rPr>
              <w:t xml:space="preserve"> Registrante</w:t>
            </w:r>
          </w:p>
        </w:tc>
        <w:tc>
          <w:tcPr>
            <w:tcW w:w="4429" w:type="dxa"/>
            <w:gridSpan w:val="5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F50F1" w14:textId="527AB72F" w:rsidR="00B17B23" w:rsidRPr="00E0145D" w:rsidRDefault="00BA2177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11438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B23" w:rsidRPr="00E0145D"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B17B23" w:rsidRPr="00E0145D">
              <w:rPr>
                <w:sz w:val="16"/>
                <w:szCs w:val="16"/>
                <w:lang w:val="pt-BR"/>
              </w:rPr>
              <w:t xml:space="preserve"> Empreendimento</w:t>
            </w:r>
          </w:p>
        </w:tc>
      </w:tr>
      <w:tr w:rsidR="00844D7E" w:rsidRPr="00F90559" w14:paraId="5DB52E92" w14:textId="77777777" w:rsidTr="008A0A2C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531E0" w14:textId="77777777" w:rsidR="00844D7E" w:rsidRPr="00F90559" w:rsidRDefault="00844D7E" w:rsidP="00844D7E">
            <w:pPr>
              <w:rPr>
                <w:lang w:val="pt-BR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3A3E" w14:textId="77777777" w:rsidR="00844D7E" w:rsidRPr="00F90559" w:rsidRDefault="00844D7E" w:rsidP="00844D7E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20429" w14:textId="77777777" w:rsidR="00844D7E" w:rsidRPr="00F90559" w:rsidRDefault="00844D7E" w:rsidP="00844D7E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6761B" w14:textId="77777777" w:rsidR="00844D7E" w:rsidRPr="00F90559" w:rsidRDefault="00844D7E" w:rsidP="00844D7E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DD927" w14:textId="77777777" w:rsidR="00844D7E" w:rsidRPr="00F90559" w:rsidRDefault="00844D7E" w:rsidP="00844D7E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8403" w14:textId="77777777" w:rsidR="00844D7E" w:rsidRPr="00F90559" w:rsidRDefault="00844D7E" w:rsidP="00844D7E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</w:tr>
    </w:tbl>
    <w:p w14:paraId="0AC87BD2" w14:textId="77777777" w:rsidR="00641710" w:rsidRPr="00F90559" w:rsidRDefault="00833906" w:rsidP="00641710">
      <w:pPr>
        <w:spacing w:line="240" w:lineRule="auto"/>
        <w:ind w:left="0"/>
        <w:rPr>
          <w:lang w:val="pt-BR"/>
        </w:rPr>
      </w:pPr>
      <w:r w:rsidRPr="00F90559">
        <w:rPr>
          <w:lang w:val="pt-BR"/>
        </w:rPr>
        <w:t>* Excluir conforme apropriado</w:t>
      </w:r>
    </w:p>
    <w:p w14:paraId="4842E687" w14:textId="77777777" w:rsidR="00641710" w:rsidRPr="00F90559" w:rsidRDefault="00641710" w:rsidP="00641710">
      <w:pPr>
        <w:spacing w:line="240" w:lineRule="auto"/>
        <w:ind w:left="0"/>
        <w:rPr>
          <w:lang w:val="pt-BR"/>
        </w:rPr>
      </w:pPr>
    </w:p>
    <w:p w14:paraId="4992AE92" w14:textId="77777777" w:rsidR="00833906" w:rsidRPr="00F90559" w:rsidRDefault="00833906" w:rsidP="0029461B">
      <w:pPr>
        <w:spacing w:line="240" w:lineRule="auto"/>
        <w:ind w:left="0"/>
        <w:jc w:val="both"/>
        <w:rPr>
          <w:rFonts w:cs="Tahoma"/>
          <w:szCs w:val="20"/>
          <w:lang w:val="pt-BR"/>
        </w:rPr>
      </w:pPr>
      <w:r w:rsidRPr="00F90559">
        <w:rPr>
          <w:lang w:val="pt-BR"/>
        </w:rPr>
        <w:t xml:space="preserve">Em nome do </w:t>
      </w:r>
      <w:r w:rsidR="00425624" w:rsidRPr="00F90559">
        <w:rPr>
          <w:lang w:val="pt-BR"/>
        </w:rPr>
        <w:t>Registrante</w:t>
      </w:r>
      <w:r w:rsidR="00CB1BB5" w:rsidRPr="00F90559">
        <w:rPr>
          <w:lang w:val="pt-BR"/>
        </w:rPr>
        <w:t xml:space="preserve"> indicado </w:t>
      </w:r>
      <w:r w:rsidRPr="00F90559">
        <w:rPr>
          <w:lang w:val="pt-BR"/>
        </w:rPr>
        <w:t xml:space="preserve">acima, eu concordo </w:t>
      </w:r>
      <w:r w:rsidR="00CB1BB5" w:rsidRPr="00F90559">
        <w:rPr>
          <w:lang w:val="pt-BR"/>
        </w:rPr>
        <w:t xml:space="preserve">estar sujeito ao código I-REC e garanto que a informação contida neste formulário é verdadeira e completa.  </w:t>
      </w:r>
    </w:p>
    <w:p w14:paraId="1B3FF59A" w14:textId="77777777" w:rsidR="00833906" w:rsidRPr="00F90559" w:rsidRDefault="00833906" w:rsidP="00641710">
      <w:pPr>
        <w:rPr>
          <w:lang w:val="pt-BR"/>
        </w:rPr>
      </w:pPr>
      <w:r w:rsidRPr="00F90559">
        <w:rPr>
          <w:lang w:val="pt-BR"/>
        </w:rPr>
        <w:t> </w:t>
      </w:r>
    </w:p>
    <w:p w14:paraId="7FBDD142" w14:textId="77777777" w:rsidR="00CB1BB5" w:rsidRPr="00F90559" w:rsidRDefault="00CB1BB5" w:rsidP="00CB1BB5">
      <w:pPr>
        <w:spacing w:line="240" w:lineRule="auto"/>
        <w:ind w:left="0"/>
        <w:jc w:val="both"/>
        <w:rPr>
          <w:lang w:val="pt-BR"/>
        </w:rPr>
      </w:pPr>
      <w:r w:rsidRPr="00F90559">
        <w:rPr>
          <w:lang w:val="pt-BR"/>
        </w:rPr>
        <w:t>Qu</w:t>
      </w:r>
      <w:r w:rsidRPr="00F90559">
        <w:rPr>
          <w:rFonts w:ascii="Arial" w:hAnsi="Arial" w:cs="Arial"/>
          <w:color w:val="222222"/>
          <w:lang w:val="pt-BR"/>
        </w:rPr>
        <w:t xml:space="preserve">aisquer alterações previstas relacionadas a este formulário serão avisadas com antecedência ao </w:t>
      </w:r>
      <w:r w:rsidR="003E38C6" w:rsidRPr="00F90559">
        <w:rPr>
          <w:rFonts w:ascii="Arial" w:hAnsi="Arial" w:cs="Arial"/>
          <w:color w:val="222222"/>
          <w:lang w:val="pt-BR"/>
        </w:rPr>
        <w:t>Verificador</w:t>
      </w:r>
      <w:r w:rsidR="00C03B88" w:rsidRPr="00F90559">
        <w:rPr>
          <w:rFonts w:ascii="Arial" w:hAnsi="Arial" w:cs="Arial"/>
          <w:color w:val="222222"/>
          <w:lang w:val="pt-BR"/>
        </w:rPr>
        <w:t xml:space="preserve"> de Dispositivos de Produção e para o Emissor.</w:t>
      </w:r>
      <w:r w:rsidRPr="00F90559">
        <w:rPr>
          <w:rFonts w:ascii="Arial" w:hAnsi="Arial" w:cs="Arial"/>
          <w:color w:val="222222"/>
          <w:lang w:val="pt-BR"/>
        </w:rPr>
        <w:t xml:space="preserve"> Quaisquer mudanças não planejadas serão relatadas</w:t>
      </w:r>
      <w:r w:rsidR="00C03B88" w:rsidRPr="00F90559">
        <w:rPr>
          <w:rFonts w:ascii="Arial" w:hAnsi="Arial" w:cs="Arial"/>
          <w:color w:val="222222"/>
          <w:lang w:val="pt-BR"/>
        </w:rPr>
        <w:t xml:space="preserve"> ao</w:t>
      </w:r>
      <w:r w:rsidRPr="00F90559">
        <w:rPr>
          <w:rFonts w:ascii="Arial" w:hAnsi="Arial" w:cs="Arial"/>
          <w:color w:val="222222"/>
          <w:lang w:val="pt-BR"/>
        </w:rPr>
        <w:t xml:space="preserve"> </w:t>
      </w:r>
      <w:r w:rsidR="003E38C6" w:rsidRPr="00F90559">
        <w:rPr>
          <w:rFonts w:ascii="Arial" w:hAnsi="Arial" w:cs="Arial"/>
          <w:color w:val="222222"/>
          <w:lang w:val="pt-BR"/>
        </w:rPr>
        <w:t>Verificador</w:t>
      </w:r>
      <w:r w:rsidR="00C03B88" w:rsidRPr="00F90559">
        <w:rPr>
          <w:rFonts w:ascii="Arial" w:hAnsi="Arial" w:cs="Arial"/>
          <w:color w:val="222222"/>
          <w:lang w:val="pt-BR"/>
        </w:rPr>
        <w:t xml:space="preserve"> de Dispositivos de Produção e para o Emissor </w:t>
      </w:r>
      <w:r w:rsidRPr="00F90559">
        <w:rPr>
          <w:rFonts w:ascii="Arial" w:hAnsi="Arial" w:cs="Arial"/>
          <w:color w:val="222222"/>
          <w:lang w:val="pt-BR"/>
        </w:rPr>
        <w:t>na primeira ocasião possível</w:t>
      </w:r>
      <w:r w:rsidRPr="00F90559">
        <w:rPr>
          <w:lang w:val="pt-BR"/>
        </w:rPr>
        <w:t>.</w:t>
      </w:r>
    </w:p>
    <w:p w14:paraId="3011D9A6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7D774C5" w14:textId="77777777" w:rsidR="00833906" w:rsidRPr="00F90559" w:rsidRDefault="00833906" w:rsidP="00C03B88">
      <w:pPr>
        <w:spacing w:line="240" w:lineRule="auto"/>
        <w:ind w:left="0"/>
        <w:jc w:val="both"/>
        <w:rPr>
          <w:lang w:val="pt-BR"/>
        </w:rPr>
      </w:pPr>
      <w:r w:rsidRPr="00F90559">
        <w:rPr>
          <w:lang w:val="pt-BR"/>
        </w:rPr>
        <w:t xml:space="preserve">O proprietário </w:t>
      </w:r>
      <w:r w:rsidR="00C03B88" w:rsidRPr="00F90559">
        <w:rPr>
          <w:lang w:val="pt-BR"/>
        </w:rPr>
        <w:t>d</w:t>
      </w:r>
      <w:r w:rsidRPr="00F90559">
        <w:rPr>
          <w:lang w:val="pt-BR"/>
        </w:rPr>
        <w:t xml:space="preserve">o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 e o </w:t>
      </w:r>
      <w:r w:rsidR="003E38C6" w:rsidRPr="00F90559">
        <w:rPr>
          <w:lang w:val="pt-BR"/>
        </w:rPr>
        <w:t>Verificador</w:t>
      </w:r>
      <w:r w:rsidRPr="00F90559">
        <w:rPr>
          <w:lang w:val="pt-BR"/>
        </w:rPr>
        <w:t xml:space="preserve"> como seu agente aceita</w:t>
      </w:r>
      <w:r w:rsidR="00C03B88" w:rsidRPr="00F90559">
        <w:rPr>
          <w:lang w:val="pt-BR"/>
        </w:rPr>
        <w:t>m</w:t>
      </w:r>
      <w:r w:rsidRPr="00F90559">
        <w:rPr>
          <w:lang w:val="pt-BR"/>
        </w:rPr>
        <w:t xml:space="preserve"> </w:t>
      </w:r>
      <w:r w:rsidR="00C03B88" w:rsidRPr="00F90559">
        <w:rPr>
          <w:lang w:val="pt-BR"/>
        </w:rPr>
        <w:t>a possibilidade de visita de auditoria e controle sem aviso prévio a</w:t>
      </w:r>
      <w:r w:rsidRPr="00F90559">
        <w:rPr>
          <w:lang w:val="pt-BR"/>
        </w:rPr>
        <w:t xml:space="preserve">s suas próprias instalações e/ou instalações do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, em conformidade com o </w:t>
      </w:r>
      <w:r w:rsidR="00C03B88" w:rsidRPr="00F90559">
        <w:rPr>
          <w:lang w:val="pt-BR"/>
        </w:rPr>
        <w:t>código I-REC</w:t>
      </w:r>
      <w:r w:rsidRPr="00F90559">
        <w:rPr>
          <w:lang w:val="pt-BR"/>
        </w:rPr>
        <w:t>.</w:t>
      </w:r>
    </w:p>
    <w:p w14:paraId="5FA77DA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78BA86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367"/>
      </w:tblGrid>
      <w:tr w:rsidR="00833906" w:rsidRPr="00F90559" w14:paraId="61DEDC7D" w14:textId="77777777" w:rsidTr="00833906">
        <w:trPr>
          <w:trHeight w:val="304"/>
        </w:trPr>
        <w:tc>
          <w:tcPr>
            <w:tcW w:w="43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A7F4" w14:textId="77777777" w:rsidR="00833906" w:rsidRPr="00F90559" w:rsidRDefault="000118B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Razão social do </w:t>
            </w:r>
            <w:r w:rsidR="003E38C6" w:rsidRPr="00F90559">
              <w:rPr>
                <w:sz w:val="16"/>
                <w:szCs w:val="16"/>
                <w:lang w:val="pt-BR"/>
              </w:rPr>
              <w:t>Registrante</w:t>
            </w:r>
            <w:r w:rsidRPr="00F90559">
              <w:rPr>
                <w:sz w:val="16"/>
                <w:szCs w:val="16"/>
                <w:lang w:val="pt-BR"/>
              </w:rPr>
              <w:t>:</w:t>
            </w:r>
          </w:p>
          <w:p w14:paraId="43DFED05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6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A732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33906" w:rsidRPr="00F90559" w14:paraId="1F070B69" w14:textId="77777777" w:rsidTr="00833906">
        <w:trPr>
          <w:trHeight w:val="304"/>
        </w:trPr>
        <w:tc>
          <w:tcPr>
            <w:tcW w:w="434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9183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Assinatura</w:t>
            </w:r>
            <w:r w:rsidR="003E38C6" w:rsidRPr="00F90559">
              <w:rPr>
                <w:sz w:val="16"/>
                <w:szCs w:val="16"/>
                <w:lang w:val="pt-BR"/>
              </w:rPr>
              <w:t xml:space="preserve"> do responsável legal pelo Registrante</w:t>
            </w:r>
            <w:r w:rsidR="000118BE" w:rsidRPr="00F90559">
              <w:rPr>
                <w:sz w:val="16"/>
                <w:szCs w:val="16"/>
                <w:lang w:val="pt-BR"/>
              </w:rPr>
              <w:t>:</w:t>
            </w:r>
          </w:p>
          <w:p w14:paraId="2C841553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  <w:p w14:paraId="6232D69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071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  <w:p w14:paraId="25FE120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33906" w:rsidRPr="00F90559" w14:paraId="0AFFDAFA" w14:textId="77777777" w:rsidTr="00833906">
        <w:trPr>
          <w:trHeight w:val="304"/>
        </w:trPr>
        <w:tc>
          <w:tcPr>
            <w:tcW w:w="434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85B2" w14:textId="77777777" w:rsidR="00833906" w:rsidRPr="00F90559" w:rsidRDefault="000118B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Nome por extenso</w:t>
            </w:r>
            <w:r w:rsidR="00833906" w:rsidRPr="00F90559">
              <w:rPr>
                <w:sz w:val="16"/>
                <w:szCs w:val="16"/>
                <w:lang w:val="pt-BR"/>
              </w:rPr>
              <w:t xml:space="preserve"> e </w:t>
            </w:r>
            <w:r w:rsidRPr="00F90559">
              <w:rPr>
                <w:sz w:val="16"/>
                <w:szCs w:val="16"/>
                <w:lang w:val="pt-BR"/>
              </w:rPr>
              <w:t xml:space="preserve">cargo </w:t>
            </w:r>
            <w:r w:rsidR="00833906" w:rsidRPr="00F90559">
              <w:rPr>
                <w:sz w:val="16"/>
                <w:szCs w:val="16"/>
                <w:lang w:val="pt-BR"/>
              </w:rPr>
              <w:t>do signatário</w:t>
            </w:r>
            <w:r w:rsidRPr="00F90559">
              <w:rPr>
                <w:sz w:val="16"/>
                <w:szCs w:val="16"/>
                <w:lang w:val="pt-BR"/>
              </w:rPr>
              <w:t>:</w:t>
            </w:r>
            <w:r w:rsidR="00833906" w:rsidRPr="00F90559">
              <w:rPr>
                <w:sz w:val="16"/>
                <w:szCs w:val="16"/>
                <w:lang w:val="pt-BR"/>
              </w:rPr>
              <w:t xml:space="preserve"> </w:t>
            </w:r>
          </w:p>
          <w:p w14:paraId="750EF39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313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</w:tbl>
    <w:p w14:paraId="148068D0" w14:textId="77777777" w:rsidR="00833906" w:rsidRPr="00F90559" w:rsidRDefault="00833906" w:rsidP="00833906">
      <w:pPr>
        <w:rPr>
          <w:rFonts w:cs="Tahoma"/>
          <w:szCs w:val="20"/>
          <w:lang w:val="pt-BR"/>
        </w:rPr>
      </w:pPr>
      <w:r w:rsidRPr="00F90559">
        <w:rPr>
          <w:lang w:val="pt-BR"/>
        </w:rPr>
        <w:t> </w:t>
      </w:r>
    </w:p>
    <w:p w14:paraId="1D41ABB0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7B643448" w14:textId="77777777" w:rsidR="00833906" w:rsidRPr="00F90559" w:rsidRDefault="00833906" w:rsidP="00833906">
      <w:pPr>
        <w:spacing w:line="240" w:lineRule="auto"/>
        <w:ind w:left="0"/>
        <w:rPr>
          <w:lang w:val="pt-BR"/>
        </w:rPr>
      </w:pPr>
      <w:r w:rsidRPr="00F90559">
        <w:rPr>
          <w:lang w:val="pt-BR"/>
        </w:rPr>
        <w:br w:type="page"/>
      </w:r>
      <w:bookmarkStart w:id="75" w:name="_Toc403566095"/>
      <w:bookmarkStart w:id="76" w:name="_Ref372730172"/>
      <w:bookmarkEnd w:id="75"/>
      <w:r w:rsidRPr="00F90559">
        <w:rPr>
          <w:b/>
          <w:bCs/>
          <w:sz w:val="22"/>
          <w:szCs w:val="22"/>
          <w:lang w:val="pt-BR"/>
        </w:rPr>
        <w:lastRenderedPageBreak/>
        <w:t> </w:t>
      </w:r>
      <w:bookmarkEnd w:id="76"/>
    </w:p>
    <w:p w14:paraId="4E36BAF2" w14:textId="77777777" w:rsidR="00BA3B72" w:rsidRPr="00BA3B72" w:rsidRDefault="000118BE" w:rsidP="00BA4257">
      <w:pPr>
        <w:pStyle w:val="Ttulo1"/>
        <w:numPr>
          <w:ilvl w:val="0"/>
          <w:numId w:val="0"/>
        </w:numPr>
        <w:ind w:firstLine="709"/>
        <w:jc w:val="center"/>
        <w:rPr>
          <w:lang w:val="pt-BR"/>
        </w:rPr>
      </w:pPr>
      <w:bookmarkStart w:id="77" w:name="_Toc425839866"/>
      <w:bookmarkStart w:id="78" w:name="_Toc425772551"/>
      <w:bookmarkStart w:id="79" w:name="_Toc425770176"/>
      <w:bookmarkEnd w:id="77"/>
      <w:bookmarkEnd w:id="78"/>
      <w:r w:rsidRPr="00F90559">
        <w:rPr>
          <w:lang w:val="pt-BR"/>
        </w:rPr>
        <w:t>Anexo</w:t>
      </w:r>
      <w:r w:rsidR="00833906" w:rsidRPr="00F90559">
        <w:rPr>
          <w:lang w:val="pt-BR"/>
        </w:rPr>
        <w:t xml:space="preserve"> 2 – </w:t>
      </w:r>
      <w:bookmarkEnd w:id="79"/>
      <w:r w:rsidR="00BA3B72" w:rsidRPr="00BA3B72">
        <w:rPr>
          <w:lang w:val="pt-BR"/>
        </w:rPr>
        <w:t>Fontes de energia / tipos de tecnologia</w:t>
      </w:r>
    </w:p>
    <w:tbl>
      <w:tblPr>
        <w:tblStyle w:val="Tabelacomgrade"/>
        <w:tblW w:w="0" w:type="auto"/>
        <w:tblInd w:w="414" w:type="dxa"/>
        <w:tblLook w:val="04A0" w:firstRow="1" w:lastRow="0" w:firstColumn="1" w:lastColumn="0" w:noHBand="0" w:noVBand="1"/>
      </w:tblPr>
      <w:tblGrid>
        <w:gridCol w:w="1583"/>
        <w:gridCol w:w="2912"/>
        <w:gridCol w:w="4492"/>
      </w:tblGrid>
      <w:tr w:rsidR="00BA3B72" w14:paraId="33A58F5A" w14:textId="77777777" w:rsidTr="00BA3B72">
        <w:tc>
          <w:tcPr>
            <w:tcW w:w="4495" w:type="dxa"/>
            <w:gridSpan w:val="2"/>
            <w:shd w:val="clear" w:color="auto" w:fill="B8CCE4" w:themeFill="accent1" w:themeFillTint="66"/>
          </w:tcPr>
          <w:p w14:paraId="24AEBB72" w14:textId="77777777" w:rsidR="00BA3B72" w:rsidRDefault="00BA3B72" w:rsidP="00DA6DEB">
            <w:pPr>
              <w:ind w:left="0"/>
              <w:jc w:val="center"/>
              <w:rPr>
                <w:lang w:val="pt-BR"/>
              </w:rPr>
            </w:pPr>
            <w:r w:rsidRPr="00BA3B72">
              <w:rPr>
                <w:lang w:val="pt-BR"/>
              </w:rPr>
              <w:t>Fonte de energia (entrada)</w:t>
            </w:r>
          </w:p>
        </w:tc>
        <w:tc>
          <w:tcPr>
            <w:tcW w:w="4492" w:type="dxa"/>
            <w:shd w:val="clear" w:color="auto" w:fill="B8CCE4" w:themeFill="accent1" w:themeFillTint="66"/>
          </w:tcPr>
          <w:p w14:paraId="5E59BC9C" w14:textId="77777777" w:rsidR="00BA3B72" w:rsidRDefault="00BA3B72" w:rsidP="00DA6DEB">
            <w:pPr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Tecnologia</w:t>
            </w:r>
          </w:p>
        </w:tc>
      </w:tr>
      <w:tr w:rsidR="00A572E7" w14:paraId="30A52C29" w14:textId="77777777" w:rsidTr="00EF2F8C">
        <w:tc>
          <w:tcPr>
            <w:tcW w:w="4495" w:type="dxa"/>
            <w:gridSpan w:val="2"/>
            <w:vMerge w:val="restart"/>
          </w:tcPr>
          <w:p w14:paraId="71795200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Solar</w:t>
            </w:r>
          </w:p>
        </w:tc>
        <w:tc>
          <w:tcPr>
            <w:tcW w:w="4492" w:type="dxa"/>
          </w:tcPr>
          <w:p w14:paraId="564BAFD4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Fotovoltaico chão 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39337D78" w14:textId="77777777" w:rsidTr="00EF2F8C">
        <w:tc>
          <w:tcPr>
            <w:tcW w:w="4495" w:type="dxa"/>
            <w:gridSpan w:val="2"/>
            <w:vMerge/>
          </w:tcPr>
          <w:p w14:paraId="4B9BFA0F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39D4F122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Fotovoltaico telhado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0514CAE6" w14:textId="77777777" w:rsidTr="00EF2F8C">
        <w:tc>
          <w:tcPr>
            <w:tcW w:w="4495" w:type="dxa"/>
            <w:gridSpan w:val="2"/>
            <w:vMerge/>
          </w:tcPr>
          <w:p w14:paraId="07612F73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366613DD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Fotovoltaico flutuante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2ACA007B" w14:textId="77777777" w:rsidTr="00EF2F8C">
        <w:tc>
          <w:tcPr>
            <w:tcW w:w="4495" w:type="dxa"/>
            <w:gridSpan w:val="2"/>
            <w:vMerge/>
          </w:tcPr>
          <w:p w14:paraId="09B88338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068EAE86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A</w:t>
            </w: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gregado</w:t>
            </w:r>
          </w:p>
        </w:tc>
      </w:tr>
      <w:tr w:rsidR="00A572E7" w14:paraId="3BE428AB" w14:textId="77777777" w:rsidTr="00EF2F8C">
        <w:tc>
          <w:tcPr>
            <w:tcW w:w="4495" w:type="dxa"/>
            <w:gridSpan w:val="2"/>
            <w:vMerge/>
          </w:tcPr>
          <w:p w14:paraId="22813232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516F74E4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Concentração térmica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4A589EF1" w14:textId="77777777" w:rsidTr="00EF2F8C">
        <w:tc>
          <w:tcPr>
            <w:tcW w:w="4495" w:type="dxa"/>
            <w:gridSpan w:val="2"/>
            <w:vMerge w:val="restart"/>
          </w:tcPr>
          <w:p w14:paraId="3AF8F9CB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Eólica</w:t>
            </w:r>
          </w:p>
        </w:tc>
        <w:tc>
          <w:tcPr>
            <w:tcW w:w="4492" w:type="dxa"/>
          </w:tcPr>
          <w:p w14:paraId="7C93BA22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proofErr w:type="spellStart"/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Onshore</w:t>
            </w:r>
            <w:proofErr w:type="spellEnd"/>
          </w:p>
        </w:tc>
      </w:tr>
      <w:tr w:rsidR="00A572E7" w14:paraId="4AFCF0F2" w14:textId="77777777" w:rsidTr="00EF2F8C">
        <w:tc>
          <w:tcPr>
            <w:tcW w:w="4495" w:type="dxa"/>
            <w:gridSpan w:val="2"/>
            <w:vMerge/>
          </w:tcPr>
          <w:p w14:paraId="44D64F4E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6CAD2F50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Offshore </w:t>
            </w:r>
          </w:p>
        </w:tc>
      </w:tr>
      <w:tr w:rsidR="00A572E7" w14:paraId="258B2211" w14:textId="77777777" w:rsidTr="00EF2F8C">
        <w:tc>
          <w:tcPr>
            <w:tcW w:w="4495" w:type="dxa"/>
            <w:gridSpan w:val="2"/>
            <w:vMerge w:val="restart"/>
          </w:tcPr>
          <w:p w14:paraId="64B44882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Hidrelétrica</w:t>
            </w:r>
          </w:p>
        </w:tc>
        <w:tc>
          <w:tcPr>
            <w:tcW w:w="4492" w:type="dxa"/>
          </w:tcPr>
          <w:p w14:paraId="734E7FD6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Barragem</w:t>
            </w:r>
          </w:p>
        </w:tc>
      </w:tr>
      <w:tr w:rsidR="00A572E7" w14:paraId="7DDFCB1E" w14:textId="77777777" w:rsidTr="00EF2F8C">
        <w:tc>
          <w:tcPr>
            <w:tcW w:w="4495" w:type="dxa"/>
            <w:gridSpan w:val="2"/>
            <w:vMerge/>
          </w:tcPr>
          <w:p w14:paraId="65A69A40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43786C4E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Fio d’água ou Fluxo da Correnteza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6B22EFDC" w14:textId="77777777" w:rsidTr="00EF2F8C">
        <w:tc>
          <w:tcPr>
            <w:tcW w:w="4495" w:type="dxa"/>
            <w:gridSpan w:val="2"/>
            <w:vMerge/>
          </w:tcPr>
          <w:p w14:paraId="0D80357D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0A90ABFE" w14:textId="77777777" w:rsidR="00A572E7" w:rsidRPr="009F6C7E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9F6C7E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Bombeamento (Somente </w:t>
            </w: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</w:t>
            </w:r>
            <w:r w:rsidRPr="009F6C7E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luxo de entrada natural) </w:t>
            </w:r>
          </w:p>
        </w:tc>
      </w:tr>
      <w:tr w:rsidR="00A572E7" w14:paraId="546F5CB4" w14:textId="77777777" w:rsidTr="00EF2F8C">
        <w:tc>
          <w:tcPr>
            <w:tcW w:w="4495" w:type="dxa"/>
            <w:gridSpan w:val="2"/>
            <w:vMerge w:val="restart"/>
          </w:tcPr>
          <w:p w14:paraId="3658BACA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Marés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0502B892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BA3B72">
              <w:rPr>
                <w:lang w:val="pt-BR"/>
              </w:rPr>
              <w:t>Onshore</w:t>
            </w:r>
            <w:proofErr w:type="spellEnd"/>
            <w:r w:rsidRPr="00BA3B72">
              <w:rPr>
                <w:lang w:val="pt-BR"/>
              </w:rPr>
              <w:t xml:space="preserve"> </w:t>
            </w:r>
          </w:p>
        </w:tc>
      </w:tr>
      <w:tr w:rsidR="00A572E7" w14:paraId="72075F64" w14:textId="77777777" w:rsidTr="00EF2F8C">
        <w:tc>
          <w:tcPr>
            <w:tcW w:w="4495" w:type="dxa"/>
            <w:gridSpan w:val="2"/>
            <w:vMerge/>
          </w:tcPr>
          <w:p w14:paraId="4F4450EA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0AE0ED97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Offshore </w:t>
            </w:r>
          </w:p>
        </w:tc>
      </w:tr>
      <w:tr w:rsidR="00A572E7" w14:paraId="1159808D" w14:textId="77777777" w:rsidTr="00EF2F8C">
        <w:tc>
          <w:tcPr>
            <w:tcW w:w="4495" w:type="dxa"/>
            <w:gridSpan w:val="2"/>
            <w:vMerge w:val="restart"/>
          </w:tcPr>
          <w:p w14:paraId="1FE37F9C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Ondas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75A335F2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BA3B72">
              <w:rPr>
                <w:lang w:val="pt-BR"/>
              </w:rPr>
              <w:t>Onshore</w:t>
            </w:r>
            <w:proofErr w:type="spellEnd"/>
            <w:r w:rsidRPr="00BA3B72">
              <w:rPr>
                <w:lang w:val="pt-BR"/>
              </w:rPr>
              <w:t xml:space="preserve"> </w:t>
            </w:r>
          </w:p>
        </w:tc>
      </w:tr>
      <w:tr w:rsidR="00A572E7" w14:paraId="5003FC99" w14:textId="77777777" w:rsidTr="00EF2F8C">
        <w:tc>
          <w:tcPr>
            <w:tcW w:w="4495" w:type="dxa"/>
            <w:gridSpan w:val="2"/>
            <w:vMerge/>
          </w:tcPr>
          <w:p w14:paraId="31A5499C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2D05BBD7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Offshore </w:t>
            </w:r>
          </w:p>
        </w:tc>
      </w:tr>
      <w:tr w:rsidR="00A572E7" w14:paraId="672A2490" w14:textId="77777777" w:rsidTr="00EF2F8C">
        <w:tc>
          <w:tcPr>
            <w:tcW w:w="4495" w:type="dxa"/>
            <w:gridSpan w:val="2"/>
          </w:tcPr>
          <w:p w14:paraId="43FE5D16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Correntes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1045F73A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 w:rsidRPr="00BA3B72">
              <w:rPr>
                <w:lang w:val="pt-BR"/>
              </w:rPr>
              <w:t xml:space="preserve">Offshore </w:t>
            </w:r>
          </w:p>
        </w:tc>
      </w:tr>
      <w:tr w:rsidR="00A572E7" w14:paraId="300236EC" w14:textId="77777777" w:rsidTr="00EF2F8C">
        <w:tc>
          <w:tcPr>
            <w:tcW w:w="4495" w:type="dxa"/>
            <w:gridSpan w:val="2"/>
          </w:tcPr>
          <w:p w14:paraId="56C9A6DE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com pressão vertical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11136479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 w:rsidRPr="00BA3B72">
              <w:rPr>
                <w:lang w:val="pt-BR"/>
              </w:rPr>
              <w:t xml:space="preserve">Offshore </w:t>
            </w:r>
          </w:p>
        </w:tc>
      </w:tr>
      <w:tr w:rsidR="00A572E7" w14:paraId="61C0E54C" w14:textId="77777777" w:rsidTr="00EF2F8C">
        <w:tc>
          <w:tcPr>
            <w:tcW w:w="1583" w:type="dxa"/>
            <w:vMerge w:val="restart"/>
          </w:tcPr>
          <w:p w14:paraId="6001C1B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Biomass</w:t>
            </w:r>
            <w:r>
              <w:rPr>
                <w:lang w:val="pt-BR"/>
              </w:rPr>
              <w:t>a sólida</w:t>
            </w:r>
            <w:r w:rsidRPr="00DA6DEB">
              <w:rPr>
                <w:lang w:val="pt-BR"/>
              </w:rPr>
              <w:t xml:space="preserve"> </w:t>
            </w:r>
          </w:p>
          <w:p w14:paraId="3E717C59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2BC274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Resíduos urbanos</w:t>
            </w:r>
          </w:p>
        </w:tc>
        <w:tc>
          <w:tcPr>
            <w:tcW w:w="4492" w:type="dxa"/>
            <w:vMerge w:val="restart"/>
          </w:tcPr>
          <w:p w14:paraId="273B39BD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2622DFED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22F55FE4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3A6C6AAC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6C450ED7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30573D73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1DDD3B9F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4B450A3E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Combined cycle gas turbine with heat recovery: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32A6D14E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Combined cycle gas turbine with heat recovery: CHP </w:t>
            </w:r>
          </w:p>
          <w:p w14:paraId="44B85C93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back-pressure turbine (open cycle):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6FC458ED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back-pressure turbine (open cycle): CHP </w:t>
            </w:r>
          </w:p>
          <w:p w14:paraId="5A948105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condensation turbine (closed cycle):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0E267FA6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condensation turbine (closed cycle): CHP </w:t>
            </w:r>
          </w:p>
          <w:p w14:paraId="75FBCD2E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Gas turbine with heat recovery: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57FB61A9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Gas turbine with heat recovery: CHP </w:t>
            </w:r>
          </w:p>
          <w:p w14:paraId="61DE6549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Internal combustion engine: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2BE09A01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Internal combustion engine: CHP </w:t>
            </w:r>
          </w:p>
          <w:p w14:paraId="6280F533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Micro-turbine: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084B8165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Micro-turbine: CHP </w:t>
            </w:r>
          </w:p>
          <w:p w14:paraId="53AFA754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Stirling engine: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14B31EBB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Stirling engine: CHP </w:t>
            </w:r>
          </w:p>
          <w:p w14:paraId="36AE9DE9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Fuel cell: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63ECD367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Fuel cell: CHP </w:t>
            </w:r>
          </w:p>
          <w:p w14:paraId="0F76F581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lastRenderedPageBreak/>
              <w:t xml:space="preserve">Steam engine: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61B51C98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engine: CHP </w:t>
            </w:r>
          </w:p>
          <w:p w14:paraId="7C16DF0A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Organic </w:t>
            </w:r>
            <w:proofErr w:type="spellStart"/>
            <w:r w:rsidRPr="009F6C7E">
              <w:rPr>
                <w:lang w:val="en-US"/>
              </w:rPr>
              <w:t>rankine</w:t>
            </w:r>
            <w:proofErr w:type="spellEnd"/>
            <w:r w:rsidRPr="009F6C7E">
              <w:rPr>
                <w:lang w:val="en-US"/>
              </w:rPr>
              <w:t xml:space="preserve"> cycle: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14776B16" w14:textId="77777777" w:rsidR="00A572E7" w:rsidRPr="00E0145D" w:rsidRDefault="00A572E7" w:rsidP="00EF2F8C">
            <w:pPr>
              <w:ind w:left="0"/>
              <w:rPr>
                <w:lang w:val="en-US"/>
              </w:rPr>
            </w:pPr>
            <w:r w:rsidRPr="00E0145D">
              <w:rPr>
                <w:lang w:val="en-US"/>
              </w:rPr>
              <w:t xml:space="preserve">Organic rankine cycle: CHP </w:t>
            </w:r>
          </w:p>
          <w:p w14:paraId="4453E68F" w14:textId="77777777" w:rsidR="00A572E7" w:rsidRPr="00E0145D" w:rsidRDefault="00A572E7" w:rsidP="00EF2F8C">
            <w:pPr>
              <w:ind w:left="0"/>
              <w:rPr>
                <w:lang w:val="en-US"/>
              </w:rPr>
            </w:pPr>
          </w:p>
        </w:tc>
      </w:tr>
      <w:tr w:rsidR="00A572E7" w14:paraId="6F1543FE" w14:textId="77777777" w:rsidTr="00EF2F8C">
        <w:tc>
          <w:tcPr>
            <w:tcW w:w="1583" w:type="dxa"/>
            <w:vMerge/>
          </w:tcPr>
          <w:p w14:paraId="40297D49" w14:textId="77777777" w:rsidR="00A572E7" w:rsidRPr="00E0145D" w:rsidRDefault="00A572E7" w:rsidP="00EF2F8C">
            <w:pPr>
              <w:ind w:left="0"/>
              <w:rPr>
                <w:lang w:val="en-US"/>
              </w:rPr>
            </w:pPr>
          </w:p>
        </w:tc>
        <w:tc>
          <w:tcPr>
            <w:tcW w:w="2912" w:type="dxa"/>
          </w:tcPr>
          <w:p w14:paraId="12B829D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Resíduos industriais e comerciais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3E2A1285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751E282" w14:textId="77777777" w:rsidTr="00EF2F8C">
        <w:tc>
          <w:tcPr>
            <w:tcW w:w="1583" w:type="dxa"/>
            <w:vMerge/>
          </w:tcPr>
          <w:p w14:paraId="1DDE52A6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515690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Produtos florestais</w:t>
            </w:r>
          </w:p>
        </w:tc>
        <w:tc>
          <w:tcPr>
            <w:tcW w:w="4492" w:type="dxa"/>
            <w:vMerge/>
          </w:tcPr>
          <w:p w14:paraId="516ABFEE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2E2F27D1" w14:textId="77777777" w:rsidTr="00EF2F8C">
        <w:tc>
          <w:tcPr>
            <w:tcW w:w="1583" w:type="dxa"/>
            <w:vMerge/>
          </w:tcPr>
          <w:p w14:paraId="6B6B4EEB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EBF885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Co-produtos</w:t>
            </w:r>
            <w:proofErr w:type="spellEnd"/>
            <w:r>
              <w:rPr>
                <w:lang w:val="pt-BR"/>
              </w:rPr>
              <w:t xml:space="preserve"> e resíduos florestais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4DDDB33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11A803B3" w14:textId="77777777" w:rsidTr="00EF2F8C">
        <w:tc>
          <w:tcPr>
            <w:tcW w:w="1583" w:type="dxa"/>
            <w:vMerge/>
          </w:tcPr>
          <w:p w14:paraId="6217532B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33DE751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Gordura animal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783E8602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4CB61AFE" w14:textId="77777777" w:rsidTr="00EF2F8C">
        <w:tc>
          <w:tcPr>
            <w:tcW w:w="1583" w:type="dxa"/>
            <w:vMerge/>
          </w:tcPr>
          <w:p w14:paraId="75A29F0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ABAACF2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Produtos agrícolas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689BA1F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D08D323" w14:textId="77777777" w:rsidTr="00EF2F8C">
        <w:tc>
          <w:tcPr>
            <w:tcW w:w="1583" w:type="dxa"/>
            <w:vMerge/>
          </w:tcPr>
          <w:p w14:paraId="0136530D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C1CC5DC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Co-produtos</w:t>
            </w:r>
            <w:proofErr w:type="spellEnd"/>
            <w:r>
              <w:rPr>
                <w:lang w:val="pt-BR"/>
              </w:rPr>
              <w:t xml:space="preserve"> e resíduos agrícolas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16DF3BE1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7D6F3B53" w14:textId="77777777" w:rsidTr="00EF2F8C">
        <w:tc>
          <w:tcPr>
            <w:tcW w:w="1583" w:type="dxa"/>
            <w:vMerge w:val="restart"/>
          </w:tcPr>
          <w:p w14:paraId="26989DE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Biomass</w:t>
            </w:r>
            <w:r>
              <w:rPr>
                <w:lang w:val="pt-BR"/>
              </w:rPr>
              <w:t>a líquida</w:t>
            </w:r>
            <w:r w:rsidRPr="00DA6DEB">
              <w:rPr>
                <w:lang w:val="pt-BR"/>
              </w:rPr>
              <w:t xml:space="preserve"> </w:t>
            </w:r>
          </w:p>
          <w:p w14:paraId="47ED666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97DDB82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Resíduos urbanos biodegradáveis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C5B1631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65B273E" w14:textId="77777777" w:rsidTr="00EF2F8C">
        <w:tc>
          <w:tcPr>
            <w:tcW w:w="1583" w:type="dxa"/>
            <w:vMerge/>
          </w:tcPr>
          <w:p w14:paraId="2F43E42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5A946F8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Licor Negro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B877333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2BEE901C" w14:textId="77777777" w:rsidTr="00EF2F8C">
        <w:tc>
          <w:tcPr>
            <w:tcW w:w="1583" w:type="dxa"/>
            <w:vMerge/>
          </w:tcPr>
          <w:p w14:paraId="51FD6CCF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24421A3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Óleo vegetal </w:t>
            </w:r>
            <w:proofErr w:type="spellStart"/>
            <w:r>
              <w:rPr>
                <w:lang w:val="pt-BR"/>
              </w:rPr>
              <w:t>ouro</w:t>
            </w:r>
            <w:r w:rsidRPr="00DA6DEB">
              <w:rPr>
                <w:lang w:val="pt-BR"/>
              </w:rPr>
              <w:t>l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ACB14ED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FAD9B15" w14:textId="77777777" w:rsidTr="00EF2F8C">
        <w:tc>
          <w:tcPr>
            <w:tcW w:w="1583" w:type="dxa"/>
            <w:vMerge/>
          </w:tcPr>
          <w:p w14:paraId="7A1B3BA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1CB8CA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 de Óleo Vegetal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78DFE052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C0A7417" w14:textId="77777777" w:rsidTr="00EF2F8C">
        <w:tc>
          <w:tcPr>
            <w:tcW w:w="1583" w:type="dxa"/>
            <w:vMerge/>
          </w:tcPr>
          <w:p w14:paraId="022357C3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0EA933B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  <w:r w:rsidRPr="009F6C7E">
              <w:rPr>
                <w:lang w:val="pt-BR"/>
              </w:rPr>
              <w:t xml:space="preserve">Óleo vegetal refinado excluindo biodiesel e </w:t>
            </w:r>
            <w:proofErr w:type="spellStart"/>
            <w:r>
              <w:rPr>
                <w:lang w:val="pt-BR"/>
              </w:rPr>
              <w:t>biogasolina</w:t>
            </w:r>
            <w:proofErr w:type="spellEnd"/>
            <w:r w:rsidRPr="009F6C7E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21F0B89" w14:textId="77777777" w:rsidR="00A572E7" w:rsidRPr="009F6C7E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2E86ADFF" w14:textId="77777777" w:rsidTr="00EF2F8C">
        <w:tc>
          <w:tcPr>
            <w:tcW w:w="1583" w:type="dxa"/>
            <w:vMerge/>
          </w:tcPr>
          <w:p w14:paraId="181470B9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3351EEE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Biodiesel (</w:t>
            </w:r>
            <w:proofErr w:type="spellStart"/>
            <w:r w:rsidRPr="00DA6DEB">
              <w:rPr>
                <w:lang w:val="pt-BR"/>
              </w:rPr>
              <w:t>mono-al</w:t>
            </w:r>
            <w:r>
              <w:rPr>
                <w:lang w:val="pt-BR"/>
              </w:rPr>
              <w:t>quil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 w:rsidRPr="00DA6DEB">
              <w:rPr>
                <w:lang w:val="pt-BR"/>
              </w:rPr>
              <w:t>ester</w:t>
            </w:r>
            <w:proofErr w:type="spellEnd"/>
            <w:r w:rsidRPr="00DA6DEB">
              <w:rPr>
                <w:lang w:val="pt-BR"/>
              </w:rPr>
              <w:t xml:space="preserve">) </w:t>
            </w:r>
          </w:p>
        </w:tc>
        <w:tc>
          <w:tcPr>
            <w:tcW w:w="4492" w:type="dxa"/>
            <w:vMerge/>
          </w:tcPr>
          <w:p w14:paraId="07F0735F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4AAD69D7" w14:textId="77777777" w:rsidTr="00EF2F8C">
        <w:tc>
          <w:tcPr>
            <w:tcW w:w="1583" w:type="dxa"/>
            <w:vMerge/>
          </w:tcPr>
          <w:p w14:paraId="7FCDE91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9745FA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Biogasolin</w:t>
            </w:r>
            <w:r>
              <w:rPr>
                <w:lang w:val="pt-BR"/>
              </w:rPr>
              <w:t>a</w:t>
            </w:r>
            <w:proofErr w:type="spellEnd"/>
            <w:r w:rsidRPr="00DA6DEB">
              <w:rPr>
                <w:lang w:val="pt-BR"/>
              </w:rPr>
              <w:t xml:space="preserve"> (C6-C12 h</w:t>
            </w:r>
            <w:r>
              <w:rPr>
                <w:lang w:val="pt-BR"/>
              </w:rPr>
              <w:t>idrocarboneto</w:t>
            </w:r>
            <w:r w:rsidRPr="00DA6DEB">
              <w:rPr>
                <w:lang w:val="pt-BR"/>
              </w:rPr>
              <w:t xml:space="preserve">) </w:t>
            </w:r>
          </w:p>
        </w:tc>
        <w:tc>
          <w:tcPr>
            <w:tcW w:w="4492" w:type="dxa"/>
            <w:vMerge/>
          </w:tcPr>
          <w:p w14:paraId="2085DE49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AC4A119" w14:textId="77777777" w:rsidTr="00EF2F8C">
        <w:tc>
          <w:tcPr>
            <w:tcW w:w="1583" w:type="dxa"/>
            <w:vMerge w:val="restart"/>
          </w:tcPr>
          <w:p w14:paraId="79C23658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Biogas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  <w:p w14:paraId="2AABB49F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83D0BE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Gás de aterro sanitário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78FE9C71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7E3C24D2" w14:textId="77777777" w:rsidTr="00EF2F8C">
        <w:tc>
          <w:tcPr>
            <w:tcW w:w="1583" w:type="dxa"/>
            <w:vMerge/>
          </w:tcPr>
          <w:p w14:paraId="44651446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4C7934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Gás de esgoto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2768E594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9D39CC2" w14:textId="77777777" w:rsidTr="00EF2F8C">
        <w:tc>
          <w:tcPr>
            <w:tcW w:w="1583" w:type="dxa"/>
            <w:vMerge/>
          </w:tcPr>
          <w:p w14:paraId="645D861F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2EF3A96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  <w:r w:rsidRPr="009F6C7E">
              <w:rPr>
                <w:lang w:val="pt-BR"/>
              </w:rPr>
              <w:t xml:space="preserve">Gás de biodigestores </w:t>
            </w:r>
          </w:p>
        </w:tc>
        <w:tc>
          <w:tcPr>
            <w:tcW w:w="4492" w:type="dxa"/>
            <w:vMerge/>
          </w:tcPr>
          <w:p w14:paraId="5EA778D6" w14:textId="77777777" w:rsidR="00A572E7" w:rsidRPr="009F6C7E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782E5A52" w14:textId="77777777" w:rsidTr="00EF2F8C">
        <w:tc>
          <w:tcPr>
            <w:tcW w:w="1583" w:type="dxa"/>
            <w:vMerge/>
          </w:tcPr>
          <w:p w14:paraId="26319159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56A1D92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Gás de processo biogênico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1A1379A4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BC7CC51" w14:textId="77777777" w:rsidTr="00EF2F8C">
        <w:tc>
          <w:tcPr>
            <w:tcW w:w="1583" w:type="dxa"/>
            <w:vMerge w:val="restart"/>
          </w:tcPr>
          <w:p w14:paraId="254C0283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Renewable</w:t>
            </w:r>
            <w:proofErr w:type="spellEnd"/>
            <w:r w:rsidRPr="00DA6DEB">
              <w:rPr>
                <w:lang w:val="pt-BR"/>
              </w:rPr>
              <w:t xml:space="preserve"> </w:t>
            </w:r>
            <w:proofErr w:type="spellStart"/>
            <w:r w:rsidRPr="00DA6DEB">
              <w:rPr>
                <w:lang w:val="pt-BR"/>
              </w:rPr>
              <w:t>heat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  <w:p w14:paraId="700925D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9FDA98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Geot</w:t>
            </w:r>
            <w:r>
              <w:rPr>
                <w:lang w:val="pt-BR"/>
              </w:rPr>
              <w:t>érmica</w:t>
            </w:r>
          </w:p>
        </w:tc>
        <w:tc>
          <w:tcPr>
            <w:tcW w:w="4492" w:type="dxa"/>
            <w:vMerge/>
          </w:tcPr>
          <w:p w14:paraId="035DAD23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4B3E873C" w14:textId="77777777" w:rsidTr="00EF2F8C">
        <w:tc>
          <w:tcPr>
            <w:tcW w:w="1583" w:type="dxa"/>
            <w:vMerge/>
          </w:tcPr>
          <w:p w14:paraId="7AF60688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4B6577B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Aerot</w:t>
            </w:r>
            <w:r>
              <w:rPr>
                <w:lang w:val="pt-BR"/>
              </w:rPr>
              <w:t>érmica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EAE2E9A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1A9D5D36" w14:textId="77777777" w:rsidTr="00EF2F8C">
        <w:tc>
          <w:tcPr>
            <w:tcW w:w="1583" w:type="dxa"/>
            <w:vMerge/>
          </w:tcPr>
          <w:p w14:paraId="38D6F8F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A19F25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H</w:t>
            </w:r>
            <w:r>
              <w:rPr>
                <w:lang w:val="pt-BR"/>
              </w:rPr>
              <w:t>i</w:t>
            </w:r>
            <w:r w:rsidRPr="00DA6DEB">
              <w:rPr>
                <w:lang w:val="pt-BR"/>
              </w:rPr>
              <w:t>drot</w:t>
            </w:r>
            <w:r>
              <w:rPr>
                <w:lang w:val="pt-BR"/>
              </w:rPr>
              <w:t>érmica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40731946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03A348F" w14:textId="77777777" w:rsidTr="00EF2F8C">
        <w:tc>
          <w:tcPr>
            <w:tcW w:w="1583" w:type="dxa"/>
            <w:vMerge/>
          </w:tcPr>
          <w:p w14:paraId="220D9EBC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F8F5C06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Calor de processo biogênico</w:t>
            </w:r>
            <w:r w:rsidRPr="00DA6DEB">
              <w:rPr>
                <w:lang w:val="pt-BR"/>
              </w:rPr>
              <w:t xml:space="preserve"> </w:t>
            </w:r>
          </w:p>
          <w:p w14:paraId="39CA483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  <w:vMerge/>
          </w:tcPr>
          <w:p w14:paraId="20405CF0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4B61010" w14:textId="77777777" w:rsidTr="00EF2F8C">
        <w:tc>
          <w:tcPr>
            <w:tcW w:w="1583" w:type="dxa"/>
            <w:vMerge w:val="restart"/>
          </w:tcPr>
          <w:p w14:paraId="33FF35D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Co-queima</w:t>
            </w:r>
            <w:proofErr w:type="spellEnd"/>
            <w:r>
              <w:rPr>
                <w:lang w:val="pt-BR"/>
              </w:rPr>
              <w:t xml:space="preserve"> com combustível fóssil</w:t>
            </w:r>
          </w:p>
          <w:p w14:paraId="60C0E4B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3137DD3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  <w:r w:rsidRPr="00DF45F7">
              <w:rPr>
                <w:lang w:val="pt-BR"/>
              </w:rPr>
              <w:t xml:space="preserve">Resíduos sólidos urbanos: fração de biomassa </w:t>
            </w:r>
          </w:p>
        </w:tc>
        <w:tc>
          <w:tcPr>
            <w:tcW w:w="4492" w:type="dxa"/>
            <w:vMerge/>
          </w:tcPr>
          <w:p w14:paraId="7DCEE1B6" w14:textId="77777777" w:rsidR="00A572E7" w:rsidRPr="00DF45F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19E5793" w14:textId="77777777" w:rsidTr="00EF2F8C">
        <w:tc>
          <w:tcPr>
            <w:tcW w:w="1583" w:type="dxa"/>
            <w:vMerge/>
          </w:tcPr>
          <w:p w14:paraId="5792DC8D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3823E38A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  <w:r w:rsidRPr="00DF45F7">
              <w:rPr>
                <w:lang w:val="pt-BR"/>
              </w:rPr>
              <w:t xml:space="preserve">Resíduos </w:t>
            </w:r>
            <w:proofErr w:type="spellStart"/>
            <w:r w:rsidRPr="00DF45F7">
              <w:rPr>
                <w:lang w:val="pt-BR"/>
              </w:rPr>
              <w:t>industrais</w:t>
            </w:r>
            <w:proofErr w:type="spellEnd"/>
            <w:r w:rsidRPr="00DF45F7">
              <w:rPr>
                <w:lang w:val="pt-BR"/>
              </w:rPr>
              <w:t xml:space="preserve"> e comerciais: fração de biomassa </w:t>
            </w:r>
          </w:p>
        </w:tc>
        <w:tc>
          <w:tcPr>
            <w:tcW w:w="4492" w:type="dxa"/>
            <w:vMerge/>
          </w:tcPr>
          <w:p w14:paraId="53DD0890" w14:textId="77777777" w:rsidR="00A572E7" w:rsidRPr="00DF45F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592518D" w14:textId="77777777" w:rsidTr="00EF2F8C">
        <w:tc>
          <w:tcPr>
            <w:tcW w:w="1583" w:type="dxa"/>
            <w:vMerge/>
          </w:tcPr>
          <w:p w14:paraId="12928563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A13D86C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Restos de Madeira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6625638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6C3E91C" w14:textId="77777777" w:rsidTr="00EF2F8C">
        <w:tc>
          <w:tcPr>
            <w:tcW w:w="1583" w:type="dxa"/>
            <w:vMerge/>
          </w:tcPr>
          <w:p w14:paraId="594F525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531664FD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Produtos florestais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1D2D1D25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ECEC305" w14:textId="77777777" w:rsidTr="00EF2F8C">
        <w:tc>
          <w:tcPr>
            <w:tcW w:w="1583" w:type="dxa"/>
            <w:vMerge/>
          </w:tcPr>
          <w:p w14:paraId="04D2BAC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35340F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Co-produtos</w:t>
            </w:r>
            <w:proofErr w:type="spellEnd"/>
            <w:r>
              <w:rPr>
                <w:lang w:val="pt-BR"/>
              </w:rPr>
              <w:t xml:space="preserve"> e resíduos florestais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4BEF8504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E4E6FA7" w14:textId="77777777" w:rsidTr="00EF2F8C">
        <w:tc>
          <w:tcPr>
            <w:tcW w:w="1583" w:type="dxa"/>
            <w:vMerge/>
          </w:tcPr>
          <w:p w14:paraId="1D1C651E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560029E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Gordura animal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2F51559F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189B5409" w14:textId="77777777" w:rsidTr="00EF2F8C">
        <w:tc>
          <w:tcPr>
            <w:tcW w:w="1583" w:type="dxa"/>
            <w:vMerge/>
          </w:tcPr>
          <w:p w14:paraId="021E5108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01760F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Fração de biomassa de produtos agrícolas</w:t>
            </w:r>
          </w:p>
        </w:tc>
        <w:tc>
          <w:tcPr>
            <w:tcW w:w="4492" w:type="dxa"/>
            <w:vMerge/>
          </w:tcPr>
          <w:p w14:paraId="7BEEF0DD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79E3F41" w14:textId="77777777" w:rsidTr="00EF2F8C">
        <w:tc>
          <w:tcPr>
            <w:tcW w:w="1583" w:type="dxa"/>
            <w:vMerge/>
          </w:tcPr>
          <w:p w14:paraId="19F3999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3157F1CD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F45F7">
              <w:rPr>
                <w:lang w:val="pt-BR"/>
              </w:rPr>
              <w:t>Co-produtos</w:t>
            </w:r>
            <w:proofErr w:type="spellEnd"/>
            <w:r w:rsidRPr="00DF45F7">
              <w:rPr>
                <w:lang w:val="pt-BR"/>
              </w:rPr>
              <w:t xml:space="preserve"> agrícolas e fração de resíduos de biomassa </w:t>
            </w:r>
          </w:p>
        </w:tc>
        <w:tc>
          <w:tcPr>
            <w:tcW w:w="4492" w:type="dxa"/>
            <w:vMerge/>
          </w:tcPr>
          <w:p w14:paraId="15E404F1" w14:textId="77777777" w:rsidR="00A572E7" w:rsidRPr="00DF45F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44FB301" w14:textId="77777777" w:rsidTr="00EF2F8C">
        <w:tc>
          <w:tcPr>
            <w:tcW w:w="1583" w:type="dxa"/>
            <w:vMerge/>
          </w:tcPr>
          <w:p w14:paraId="3CED992C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21A10CB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Concentração térmica solar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3D02ED20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</w:tbl>
    <w:p w14:paraId="7092F7B1" w14:textId="77777777" w:rsidR="00833906" w:rsidRPr="00F90559" w:rsidRDefault="00833906" w:rsidP="00A572E7">
      <w:pPr>
        <w:rPr>
          <w:lang w:val="pt-BR"/>
        </w:rPr>
      </w:pPr>
      <w:r w:rsidRPr="00F90559">
        <w:rPr>
          <w:lang w:val="pt-BR"/>
        </w:rPr>
        <w:br w:type="page"/>
      </w:r>
      <w:r w:rsidRPr="00F90559">
        <w:rPr>
          <w:lang w:val="pt-BR"/>
        </w:rPr>
        <w:lastRenderedPageBreak/>
        <w:t> </w:t>
      </w:r>
    </w:p>
    <w:p w14:paraId="51352255" w14:textId="77777777" w:rsidR="00833906" w:rsidRPr="00F90559" w:rsidRDefault="000A1793" w:rsidP="00BA4257">
      <w:pPr>
        <w:pStyle w:val="Ttulo1"/>
        <w:numPr>
          <w:ilvl w:val="0"/>
          <w:numId w:val="0"/>
        </w:numPr>
        <w:ind w:left="414"/>
        <w:jc w:val="center"/>
        <w:rPr>
          <w:lang w:val="pt-BR"/>
        </w:rPr>
      </w:pPr>
      <w:bookmarkStart w:id="80" w:name="_Toc425839867"/>
      <w:bookmarkStart w:id="81" w:name="_Toc425772552"/>
      <w:bookmarkStart w:id="82" w:name="_Toc425770177"/>
      <w:bookmarkStart w:id="83" w:name="_Toc403566096"/>
      <w:bookmarkStart w:id="84" w:name="_Ref382487215"/>
      <w:bookmarkEnd w:id="80"/>
      <w:bookmarkEnd w:id="81"/>
      <w:bookmarkEnd w:id="82"/>
      <w:bookmarkEnd w:id="83"/>
      <w:r w:rsidRPr="00F90559">
        <w:rPr>
          <w:lang w:val="pt-BR"/>
        </w:rPr>
        <w:t>Anexo</w:t>
      </w:r>
      <w:r w:rsidR="00833906" w:rsidRPr="00F90559">
        <w:rPr>
          <w:lang w:val="pt-BR"/>
        </w:rPr>
        <w:t xml:space="preserve"> 3 – </w:t>
      </w:r>
      <w:bookmarkEnd w:id="84"/>
      <w:r w:rsidR="00DA5F05" w:rsidRPr="00F90559">
        <w:rPr>
          <w:lang w:val="pt-BR"/>
        </w:rPr>
        <w:t>Declaração de geração de atributos e posse</w:t>
      </w:r>
    </w:p>
    <w:p w14:paraId="7E72F968" w14:textId="77777777" w:rsidR="00833906" w:rsidRPr="00F90559" w:rsidRDefault="000A1793" w:rsidP="000A1793">
      <w:pPr>
        <w:jc w:val="both"/>
        <w:rPr>
          <w:lang w:val="pt-BR"/>
        </w:rPr>
      </w:pPr>
      <w:r w:rsidRPr="00F90559">
        <w:rPr>
          <w:lang w:val="pt-BR"/>
        </w:rPr>
        <w:t>O que vem a seguir é uma carta modelo para ser usada</w:t>
      </w:r>
      <w:r w:rsidR="00833906" w:rsidRPr="00F90559">
        <w:rPr>
          <w:lang w:val="pt-BR"/>
        </w:rPr>
        <w:t xml:space="preserve"> se o requerente não for o proprietário do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. Ela deve ser copiada </w:t>
      </w:r>
      <w:r w:rsidR="00833906" w:rsidRPr="00F90559">
        <w:rPr>
          <w:lang w:val="pt-BR"/>
        </w:rPr>
        <w:t>em papel timbrado do proprietário</w:t>
      </w:r>
      <w:r w:rsidRPr="00F90559">
        <w:rPr>
          <w:lang w:val="pt-BR"/>
        </w:rPr>
        <w:t xml:space="preserve"> do dispositivo</w:t>
      </w:r>
      <w:r w:rsidR="00371D7F" w:rsidRPr="00F90559">
        <w:rPr>
          <w:lang w:val="pt-BR"/>
        </w:rPr>
        <w:t xml:space="preserve">, preenchido e assinado pelo responsável legal </w:t>
      </w:r>
      <w:r w:rsidR="00833906" w:rsidRPr="00F90559">
        <w:rPr>
          <w:lang w:val="pt-BR"/>
        </w:rPr>
        <w:t>do proprietário</w:t>
      </w:r>
      <w:r w:rsidR="00371D7F" w:rsidRPr="00F90559">
        <w:rPr>
          <w:lang w:val="pt-BR"/>
        </w:rPr>
        <w:t xml:space="preserve"> do dispositivo</w:t>
      </w:r>
      <w:r w:rsidR="00833906" w:rsidRPr="00F90559">
        <w:rPr>
          <w:lang w:val="pt-BR"/>
        </w:rPr>
        <w:t xml:space="preserve">. Pode ser digitalizado e enviado eletronicamente para o </w:t>
      </w:r>
      <w:r w:rsidR="00C03B88" w:rsidRPr="00F90559">
        <w:rPr>
          <w:lang w:val="pt-BR"/>
        </w:rPr>
        <w:t>Emissor</w:t>
      </w:r>
      <w:r w:rsidR="00833906" w:rsidRPr="00F90559">
        <w:rPr>
          <w:lang w:val="pt-BR"/>
        </w:rPr>
        <w:t xml:space="preserve"> local.</w:t>
      </w:r>
    </w:p>
    <w:p w14:paraId="1BD70584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22FB60D0" w14:textId="77777777" w:rsidR="00833906" w:rsidRPr="00F90559" w:rsidRDefault="00833906" w:rsidP="000A1793">
      <w:pPr>
        <w:jc w:val="both"/>
        <w:rPr>
          <w:lang w:val="pt-BR"/>
        </w:rPr>
      </w:pPr>
      <w:r w:rsidRPr="00F90559">
        <w:rPr>
          <w:lang w:val="pt-BR"/>
        </w:rPr>
        <w:t>Para:</w:t>
      </w:r>
    </w:p>
    <w:p w14:paraId="20BDC675" w14:textId="77777777" w:rsidR="00833906" w:rsidRPr="00F90559" w:rsidRDefault="00DA5F05" w:rsidP="00DA5F05">
      <w:pPr>
        <w:jc w:val="both"/>
        <w:rPr>
          <w:lang w:val="pt-BR"/>
        </w:rPr>
      </w:pPr>
      <w:r w:rsidRPr="00F90559">
        <w:rPr>
          <w:lang w:val="pt-BR"/>
        </w:rPr>
        <w:t>Emissor Local</w:t>
      </w:r>
      <w:r w:rsidR="00833906" w:rsidRPr="00F90559">
        <w:rPr>
          <w:lang w:val="pt-BR"/>
        </w:rPr>
        <w:t> </w:t>
      </w:r>
    </w:p>
    <w:p w14:paraId="2B734781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008AE0E8" w14:textId="77777777" w:rsidR="00833906" w:rsidRPr="00F90559" w:rsidRDefault="00833906" w:rsidP="00DA5F05">
      <w:pPr>
        <w:jc w:val="both"/>
        <w:rPr>
          <w:lang w:val="pt-BR"/>
        </w:rPr>
      </w:pPr>
      <w:r w:rsidRPr="00F90559">
        <w:rPr>
          <w:lang w:val="pt-BR"/>
        </w:rPr>
        <w:t xml:space="preserve">Data: </w:t>
      </w:r>
      <w:proofErr w:type="gramStart"/>
      <w:r w:rsidRPr="00F90559">
        <w:rPr>
          <w:lang w:val="pt-BR"/>
        </w:rPr>
        <w:t>[</w:t>
      </w:r>
      <w:r w:rsidRPr="00F90559">
        <w:rPr>
          <w:i/>
          <w:iCs/>
          <w:lang w:val="pt-BR"/>
        </w:rPr>
        <w:t>Inserir</w:t>
      </w:r>
      <w:proofErr w:type="gramEnd"/>
      <w:r w:rsidRPr="00F90559">
        <w:rPr>
          <w:i/>
          <w:iCs/>
          <w:lang w:val="pt-BR"/>
        </w:rPr>
        <w:t xml:space="preserve"> a data aqui</w:t>
      </w:r>
      <w:r w:rsidRPr="00F90559">
        <w:rPr>
          <w:lang w:val="pt-BR"/>
        </w:rPr>
        <w:t>]</w:t>
      </w:r>
    </w:p>
    <w:p w14:paraId="6AE2CADE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198D9565" w14:textId="77777777" w:rsidR="00833906" w:rsidRPr="00F90559" w:rsidRDefault="00833906" w:rsidP="00DA5F05">
      <w:pPr>
        <w:jc w:val="both"/>
        <w:rPr>
          <w:lang w:val="pt-BR"/>
        </w:rPr>
      </w:pPr>
      <w:r w:rsidRPr="00F90559">
        <w:rPr>
          <w:lang w:val="pt-BR"/>
        </w:rPr>
        <w:t>A quem possa interessar,</w:t>
      </w:r>
    </w:p>
    <w:p w14:paraId="67A91489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5C85CB99" w14:textId="77777777" w:rsidR="00833906" w:rsidRPr="00F90559" w:rsidRDefault="00DA5F05" w:rsidP="00833906">
      <w:pPr>
        <w:pStyle w:val="SemEspaamento"/>
        <w:jc w:val="center"/>
        <w:rPr>
          <w:lang w:val="pt-BR"/>
        </w:rPr>
      </w:pPr>
      <w:r w:rsidRPr="00F90559">
        <w:rPr>
          <w:b/>
          <w:bCs/>
          <w:lang w:val="pt-BR"/>
        </w:rPr>
        <w:t>Declaração de Geração de Atributos e Posse</w:t>
      </w:r>
    </w:p>
    <w:p w14:paraId="13E081C7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26DF76ED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Por favor, aceite esta carta como uma concessão</w:t>
      </w:r>
      <w:r w:rsidR="00DA5F05" w:rsidRPr="00F90559">
        <w:rPr>
          <w:i/>
          <w:lang w:val="pt-BR"/>
        </w:rPr>
        <w:t xml:space="preserve"> à</w:t>
      </w:r>
      <w:r w:rsidRPr="00F90559">
        <w:rPr>
          <w:i/>
          <w:lang w:val="pt-BR"/>
        </w:rPr>
        <w:t xml:space="preserve"> [Inserir nome da empresa requerente aqui] o direito exclusivo de agir em relação </w:t>
      </w:r>
      <w:r w:rsidR="00DA5F05" w:rsidRPr="00F90559">
        <w:rPr>
          <w:i/>
          <w:lang w:val="pt-BR"/>
        </w:rPr>
        <w:t>à</w:t>
      </w:r>
      <w:r w:rsidRPr="00F90559">
        <w:rPr>
          <w:i/>
          <w:lang w:val="pt-BR"/>
        </w:rPr>
        <w:t xml:space="preserve"> negociação de todos os atributos de energias renováveis (representando os benefícios ambientais, econômicos e sociais associados com a produção de </w:t>
      </w:r>
      <w:r w:rsidR="00DA5F05" w:rsidRPr="00F90559">
        <w:rPr>
          <w:i/>
          <w:lang w:val="pt-BR"/>
        </w:rPr>
        <w:t>energia</w:t>
      </w:r>
      <w:r w:rsidRPr="00F90559">
        <w:rPr>
          <w:i/>
          <w:lang w:val="pt-BR"/>
        </w:rPr>
        <w:t>) incluindo todos o</w:t>
      </w:r>
      <w:r w:rsidR="00DA5F05" w:rsidRPr="00F90559">
        <w:rPr>
          <w:i/>
          <w:lang w:val="pt-BR"/>
        </w:rPr>
        <w:t>s atributos de carbono associados</w:t>
      </w:r>
      <w:r w:rsidRPr="00F90559">
        <w:rPr>
          <w:i/>
          <w:lang w:val="pt-BR"/>
        </w:rPr>
        <w:t xml:space="preserve"> com [Inserir nome do </w:t>
      </w:r>
      <w:r w:rsidR="005B1795" w:rsidRPr="00F90559">
        <w:rPr>
          <w:i/>
          <w:lang w:val="pt-BR"/>
        </w:rPr>
        <w:t>dispositivo de produção de energia (empreendimento)</w:t>
      </w:r>
      <w:r w:rsidRPr="00F90559">
        <w:rPr>
          <w:i/>
          <w:lang w:val="pt-BR"/>
        </w:rPr>
        <w:t xml:space="preserve"> aqui] de [Inserir data </w:t>
      </w:r>
      <w:r w:rsidR="00CB7C8B" w:rsidRPr="00F90559">
        <w:rPr>
          <w:i/>
          <w:lang w:val="pt-BR"/>
        </w:rPr>
        <w:t>de assinatura desta declaração</w:t>
      </w:r>
      <w:r w:rsidR="00DA5F05" w:rsidRPr="00F90559">
        <w:rPr>
          <w:i/>
          <w:lang w:val="pt-BR"/>
        </w:rPr>
        <w:t>] por duração indeterminada, até nova notificação</w:t>
      </w:r>
      <w:r w:rsidRPr="00F90559">
        <w:rPr>
          <w:i/>
          <w:lang w:val="pt-BR"/>
        </w:rPr>
        <w:t xml:space="preserve">. Os direitos para esses atributos são </w:t>
      </w:r>
      <w:r w:rsidR="00DA5F05" w:rsidRPr="00F90559">
        <w:rPr>
          <w:i/>
          <w:lang w:val="pt-BR"/>
        </w:rPr>
        <w:t xml:space="preserve">de </w:t>
      </w:r>
      <w:r w:rsidRPr="00F90559">
        <w:rPr>
          <w:i/>
          <w:lang w:val="pt-BR"/>
        </w:rPr>
        <w:t>nossa propriedade exclusiva no momento da assinatura.</w:t>
      </w:r>
    </w:p>
    <w:p w14:paraId="65E22E73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311CCF24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 xml:space="preserve">Entendemos que os atributos associados com geração de energia renovável são diferentes e distintos daqueles sob um regime </w:t>
      </w:r>
      <w:r w:rsidR="00DA5F05" w:rsidRPr="00F90559">
        <w:rPr>
          <w:i/>
          <w:lang w:val="pt-BR"/>
        </w:rPr>
        <w:t>de redução de emissões que tenham sido</w:t>
      </w:r>
      <w:r w:rsidRPr="00F90559">
        <w:rPr>
          <w:i/>
          <w:lang w:val="pt-BR"/>
        </w:rPr>
        <w:t xml:space="preserve"> calculados como deslocamento ('</w:t>
      </w:r>
      <w:r w:rsidR="00DA5F05" w:rsidRPr="00F90559">
        <w:rPr>
          <w:i/>
          <w:lang w:val="pt-BR"/>
        </w:rPr>
        <w:t>Offset’</w:t>
      </w:r>
      <w:r w:rsidRPr="00F90559">
        <w:rPr>
          <w:i/>
          <w:lang w:val="pt-BR"/>
        </w:rPr>
        <w:t>) co</w:t>
      </w:r>
      <w:r w:rsidR="00DA5F05" w:rsidRPr="00F90559">
        <w:rPr>
          <w:i/>
          <w:lang w:val="pt-BR"/>
        </w:rPr>
        <w:t xml:space="preserve">m relação à prática padrão de mercado. </w:t>
      </w:r>
    </w:p>
    <w:p w14:paraId="394357FE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679382CA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 xml:space="preserve">Ao conceder essa permissão, nós aceitamos que </w:t>
      </w:r>
      <w:r w:rsidR="00DA5F05" w:rsidRPr="00F90559">
        <w:rPr>
          <w:i/>
          <w:lang w:val="pt-BR"/>
        </w:rPr>
        <w:t>a posse d</w:t>
      </w:r>
      <w:r w:rsidRPr="00F90559">
        <w:rPr>
          <w:i/>
          <w:lang w:val="pt-BR"/>
        </w:rPr>
        <w:t xml:space="preserve">os atributos </w:t>
      </w:r>
      <w:r w:rsidR="00DA5F05" w:rsidRPr="00F90559">
        <w:rPr>
          <w:i/>
          <w:lang w:val="pt-BR"/>
        </w:rPr>
        <w:t xml:space="preserve">associados à energia renovável e </w:t>
      </w:r>
      <w:r w:rsidRPr="00F90559">
        <w:rPr>
          <w:i/>
          <w:lang w:val="pt-BR"/>
        </w:rPr>
        <w:t xml:space="preserve">carbono da geração de </w:t>
      </w:r>
      <w:r w:rsidR="00DA5F05" w:rsidRPr="00F90559">
        <w:rPr>
          <w:i/>
          <w:lang w:val="pt-BR"/>
        </w:rPr>
        <w:t xml:space="preserve">energia possa ser transferida para </w:t>
      </w:r>
      <w:proofErr w:type="gramStart"/>
      <w:r w:rsidRPr="00F90559">
        <w:rPr>
          <w:i/>
          <w:lang w:val="pt-BR"/>
        </w:rPr>
        <w:t>[Inserir</w:t>
      </w:r>
      <w:proofErr w:type="gramEnd"/>
      <w:r w:rsidRPr="00F90559">
        <w:rPr>
          <w:i/>
          <w:lang w:val="pt-BR"/>
        </w:rPr>
        <w:t xml:space="preserve"> nome da empresa requerente aqui] sob a forma de </w:t>
      </w:r>
      <w:r w:rsidR="00DA5F05" w:rsidRPr="00F90559">
        <w:rPr>
          <w:i/>
          <w:lang w:val="pt-BR"/>
        </w:rPr>
        <w:t>I</w:t>
      </w:r>
      <w:r w:rsidRPr="00F90559">
        <w:rPr>
          <w:i/>
          <w:lang w:val="pt-BR"/>
        </w:rPr>
        <w:t>-RECs, conforme definido no código</w:t>
      </w:r>
      <w:r w:rsidR="00DA5F05" w:rsidRPr="00F90559">
        <w:rPr>
          <w:i/>
          <w:lang w:val="pt-BR"/>
        </w:rPr>
        <w:t xml:space="preserve"> I</w:t>
      </w:r>
      <w:r w:rsidRPr="00F90559">
        <w:rPr>
          <w:i/>
          <w:lang w:val="pt-BR"/>
        </w:rPr>
        <w:t xml:space="preserve">-REC e documentos associados. Nós recebemos, ou </w:t>
      </w:r>
      <w:r w:rsidR="00FC60B7" w:rsidRPr="00F90559">
        <w:rPr>
          <w:i/>
          <w:lang w:val="pt-BR"/>
        </w:rPr>
        <w:t xml:space="preserve">poderemos </w:t>
      </w:r>
      <w:r w:rsidRPr="00F90559">
        <w:rPr>
          <w:i/>
          <w:lang w:val="pt-BR"/>
        </w:rPr>
        <w:t xml:space="preserve">receber, </w:t>
      </w:r>
      <w:r w:rsidR="00DA5F05" w:rsidRPr="00F90559">
        <w:rPr>
          <w:i/>
          <w:lang w:val="pt-BR"/>
        </w:rPr>
        <w:t>valores pa</w:t>
      </w:r>
      <w:r w:rsidRPr="00F90559">
        <w:rPr>
          <w:i/>
          <w:lang w:val="pt-BR"/>
        </w:rPr>
        <w:t>ra a entrega desses atributos. Comprometemo-nos, portanto, que, para as mesmas unidades de energia elétrica, nossa organização não receberá ou aplicar</w:t>
      </w:r>
      <w:r w:rsidR="00DA5F05" w:rsidRPr="00F90559">
        <w:rPr>
          <w:i/>
          <w:lang w:val="pt-BR"/>
        </w:rPr>
        <w:t>á</w:t>
      </w:r>
      <w:r w:rsidRPr="00F90559">
        <w:rPr>
          <w:i/>
          <w:lang w:val="pt-BR"/>
        </w:rPr>
        <w:t xml:space="preserve"> para qualquer certificado que representa </w:t>
      </w:r>
      <w:r w:rsidR="00DA5F05" w:rsidRPr="00F90559">
        <w:rPr>
          <w:i/>
          <w:lang w:val="pt-BR"/>
        </w:rPr>
        <w:t xml:space="preserve">os atributos de energia renovável ou </w:t>
      </w:r>
      <w:r w:rsidRPr="00F90559">
        <w:rPr>
          <w:i/>
          <w:lang w:val="pt-BR"/>
        </w:rPr>
        <w:t>carbono ou deslocamento calculado (</w:t>
      </w:r>
      <w:r w:rsidR="00DA5F05" w:rsidRPr="00F90559">
        <w:rPr>
          <w:i/>
          <w:lang w:val="pt-BR"/>
        </w:rPr>
        <w:t>‘Offset”</w:t>
      </w:r>
      <w:r w:rsidRPr="00F90559">
        <w:rPr>
          <w:i/>
          <w:lang w:val="pt-BR"/>
        </w:rPr>
        <w:t xml:space="preserve">) desses atributos provenientes da produção de </w:t>
      </w:r>
      <w:r w:rsidR="00DA5F05" w:rsidRPr="00F90559">
        <w:rPr>
          <w:i/>
          <w:lang w:val="pt-BR"/>
        </w:rPr>
        <w:t>energia. Nós t</w:t>
      </w:r>
      <w:r w:rsidRPr="00F90559">
        <w:rPr>
          <w:i/>
          <w:lang w:val="pt-BR"/>
        </w:rPr>
        <w:t xml:space="preserve">ambém, </w:t>
      </w:r>
      <w:r w:rsidR="00DA5F05" w:rsidRPr="00F90559">
        <w:rPr>
          <w:i/>
          <w:lang w:val="pt-BR"/>
        </w:rPr>
        <w:t>n</w:t>
      </w:r>
      <w:r w:rsidRPr="00F90559">
        <w:rPr>
          <w:i/>
          <w:lang w:val="pt-BR"/>
        </w:rPr>
        <w:t>o melhor d</w:t>
      </w:r>
      <w:r w:rsidR="00DA5F05" w:rsidRPr="00F90559">
        <w:rPr>
          <w:i/>
          <w:lang w:val="pt-BR"/>
        </w:rPr>
        <w:t>o</w:t>
      </w:r>
      <w:r w:rsidRPr="00F90559">
        <w:rPr>
          <w:i/>
          <w:lang w:val="pt-BR"/>
        </w:rPr>
        <w:t xml:space="preserve"> nosso conhecimento, tem</w:t>
      </w:r>
      <w:r w:rsidR="00DA5F05" w:rsidRPr="00F90559">
        <w:rPr>
          <w:i/>
          <w:lang w:val="pt-BR"/>
        </w:rPr>
        <w:t xml:space="preserve">os o direito de separar </w:t>
      </w:r>
      <w:r w:rsidR="004D1D14" w:rsidRPr="00F90559">
        <w:rPr>
          <w:i/>
          <w:lang w:val="pt-BR"/>
        </w:rPr>
        <w:t>atributos</w:t>
      </w:r>
      <w:r w:rsidR="00DA5F05" w:rsidRPr="00F90559">
        <w:rPr>
          <w:i/>
          <w:lang w:val="pt-BR"/>
        </w:rPr>
        <w:t xml:space="preserve"> de energia renovável da geração de energia física e não somos obrigados pela </w:t>
      </w:r>
      <w:r w:rsidRPr="00F90559">
        <w:rPr>
          <w:i/>
          <w:lang w:val="pt-BR"/>
        </w:rPr>
        <w:t xml:space="preserve">legislação local a reter esses atributos por qualquer motivo. </w:t>
      </w:r>
    </w:p>
    <w:p w14:paraId="210D5F38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190AA709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48B6C6E1" w14:textId="77777777" w:rsidR="00833906" w:rsidRPr="00F90559" w:rsidRDefault="00DA5F05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Atenciosamente</w:t>
      </w:r>
      <w:r w:rsidR="00833906" w:rsidRPr="00F90559">
        <w:rPr>
          <w:i/>
          <w:lang w:val="pt-BR"/>
        </w:rPr>
        <w:t>,</w:t>
      </w:r>
    </w:p>
    <w:p w14:paraId="26F891F0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290362C1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01F0534B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7BB81B2A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60F71FEE" w14:textId="77777777" w:rsidR="00833906" w:rsidRPr="00F90559" w:rsidRDefault="00833906" w:rsidP="00DA5F05">
      <w:pPr>
        <w:jc w:val="both"/>
        <w:rPr>
          <w:lang w:val="pt-BR"/>
        </w:rPr>
      </w:pPr>
      <w:r w:rsidRPr="00F90559">
        <w:rPr>
          <w:lang w:val="pt-BR"/>
        </w:rPr>
        <w:t xml:space="preserve">Em nome de </w:t>
      </w:r>
      <w:proofErr w:type="gramStart"/>
      <w:r w:rsidRPr="00F90559">
        <w:rPr>
          <w:lang w:val="pt-BR"/>
        </w:rPr>
        <w:t>[</w:t>
      </w:r>
      <w:r w:rsidRPr="00F90559">
        <w:rPr>
          <w:i/>
          <w:iCs/>
          <w:lang w:val="pt-BR"/>
        </w:rPr>
        <w:t>Inse</w:t>
      </w:r>
      <w:r w:rsidR="00DA5F05" w:rsidRPr="00F90559">
        <w:rPr>
          <w:i/>
          <w:iCs/>
          <w:lang w:val="pt-BR"/>
        </w:rPr>
        <w:t>rir</w:t>
      </w:r>
      <w:proofErr w:type="gramEnd"/>
      <w:r w:rsidR="00DA5F05" w:rsidRPr="00F90559">
        <w:rPr>
          <w:i/>
          <w:iCs/>
          <w:lang w:val="pt-BR"/>
        </w:rPr>
        <w:t xml:space="preserve"> nome da empresa proprietária</w:t>
      </w:r>
      <w:r w:rsidRPr="00F90559">
        <w:rPr>
          <w:i/>
          <w:iCs/>
          <w:lang w:val="pt-BR"/>
        </w:rPr>
        <w:t xml:space="preserve"> aqui</w:t>
      </w:r>
      <w:r w:rsidRPr="00F90559">
        <w:rPr>
          <w:lang w:val="pt-BR"/>
        </w:rPr>
        <w:t>]</w:t>
      </w:r>
    </w:p>
    <w:p w14:paraId="0390E02E" w14:textId="77777777" w:rsidR="00833906" w:rsidRPr="00F90559" w:rsidRDefault="00833906" w:rsidP="00833906">
      <w:pPr>
        <w:ind w:left="0"/>
        <w:rPr>
          <w:lang w:val="pt-BR"/>
        </w:rPr>
      </w:pPr>
      <w:r w:rsidRPr="00F90559">
        <w:rPr>
          <w:lang w:val="pt-BR"/>
        </w:rPr>
        <w:t> </w:t>
      </w:r>
    </w:p>
    <w:p w14:paraId="67F4FBB5" w14:textId="77777777" w:rsidR="00833906" w:rsidRPr="00F90559" w:rsidRDefault="00833906" w:rsidP="00833906">
      <w:pPr>
        <w:ind w:left="0"/>
        <w:rPr>
          <w:lang w:val="pt-BR"/>
        </w:rPr>
      </w:pPr>
      <w:r w:rsidRPr="00F90559">
        <w:rPr>
          <w:lang w:val="pt-BR"/>
        </w:rPr>
        <w:t>  </w:t>
      </w:r>
    </w:p>
    <w:p w14:paraId="3C693508" w14:textId="77777777" w:rsidR="00FE625A" w:rsidRPr="00F90559" w:rsidRDefault="00FE625A" w:rsidP="00833906">
      <w:pPr>
        <w:ind w:left="0"/>
        <w:rPr>
          <w:lang w:val="pt-BR"/>
        </w:rPr>
      </w:pPr>
    </w:p>
    <w:p w14:paraId="2B244B6D" w14:textId="77777777" w:rsidR="00FE625A" w:rsidRPr="00F90559" w:rsidRDefault="00FE625A" w:rsidP="00833906">
      <w:pPr>
        <w:ind w:left="0"/>
        <w:rPr>
          <w:lang w:val="pt-BR"/>
        </w:rPr>
      </w:pPr>
    </w:p>
    <w:p w14:paraId="2A6E4E12" w14:textId="77777777" w:rsidR="009D4F5F" w:rsidRPr="00F90559" w:rsidRDefault="009D4F5F" w:rsidP="00833906">
      <w:pPr>
        <w:ind w:left="0"/>
        <w:rPr>
          <w:lang w:val="pt-BR"/>
        </w:rPr>
        <w:sectPr w:rsidR="009D4F5F" w:rsidRPr="00F90559" w:rsidSect="001831F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134" w:bottom="737" w:left="1361" w:header="709" w:footer="737" w:gutter="0"/>
          <w:cols w:space="708"/>
          <w:titlePg/>
          <w:docGrid w:linePitch="360"/>
        </w:sectPr>
      </w:pPr>
    </w:p>
    <w:p w14:paraId="64B5C83A" w14:textId="77777777" w:rsidR="00FE625A" w:rsidRPr="00F90559" w:rsidRDefault="00FE625A" w:rsidP="00BA4257">
      <w:pPr>
        <w:pStyle w:val="Ttulo1"/>
        <w:numPr>
          <w:ilvl w:val="0"/>
          <w:numId w:val="0"/>
        </w:numPr>
        <w:ind w:left="414"/>
        <w:jc w:val="center"/>
        <w:rPr>
          <w:lang w:val="pt-BR"/>
        </w:rPr>
      </w:pPr>
      <w:r w:rsidRPr="00F90559">
        <w:rPr>
          <w:lang w:val="pt-BR"/>
        </w:rPr>
        <w:lastRenderedPageBreak/>
        <w:t>Anexo 4 – Formulário de registro para Grupo de Produção de Energia</w:t>
      </w:r>
    </w:p>
    <w:p w14:paraId="2CCF420C" w14:textId="6904A579" w:rsidR="00A4151F" w:rsidRPr="00F90559" w:rsidRDefault="00A4151F" w:rsidP="00A4151F">
      <w:pPr>
        <w:rPr>
          <w:lang w:val="pt-BR"/>
        </w:rPr>
      </w:pPr>
    </w:p>
    <w:p w14:paraId="26258C32" w14:textId="15EB05B1" w:rsidR="00A4151F" w:rsidRPr="00F90559" w:rsidRDefault="00A4151F" w:rsidP="00A4151F">
      <w:pPr>
        <w:rPr>
          <w:lang w:val="pt-BR"/>
        </w:rPr>
      </w:pPr>
      <w:r w:rsidRPr="00F90559">
        <w:rPr>
          <w:lang w:val="pt-BR"/>
        </w:rPr>
        <w:t>Grupo de Produção de Energia</w:t>
      </w:r>
      <w:r w:rsidR="00BA2177">
        <w:rPr>
          <w:lang w:val="pt-BR"/>
        </w:rPr>
        <w:t xml:space="preserve"> (</w:t>
      </w:r>
      <w:r w:rsidR="00BA2177" w:rsidRPr="00BA2177">
        <w:rPr>
          <w:color w:val="FF0000"/>
          <w:u w:val="single"/>
          <w:lang w:val="pt-BR"/>
        </w:rPr>
        <w:t xml:space="preserve">Somente preencher no caso de </w:t>
      </w:r>
      <w:r w:rsidR="00BA2177">
        <w:rPr>
          <w:color w:val="FF0000"/>
          <w:u w:val="single"/>
          <w:lang w:val="pt-BR"/>
        </w:rPr>
        <w:t>estar registrando um agrupamento</w:t>
      </w:r>
      <w:r w:rsidR="00BA2177" w:rsidRPr="00BA2177">
        <w:rPr>
          <w:color w:val="FF0000"/>
          <w:u w:val="single"/>
          <w:lang w:val="pt-BR"/>
        </w:rPr>
        <w:t xml:space="preserve"> de empreendimentos de geração distribuída</w:t>
      </w:r>
      <w:r w:rsidR="00BA2177">
        <w:rPr>
          <w:lang w:val="pt-BR"/>
        </w:rPr>
        <w:t>)</w:t>
      </w:r>
      <w:r w:rsidRPr="00F90559">
        <w:rPr>
          <w:lang w:val="pt-BR"/>
        </w:rPr>
        <w:t xml:space="preserve">:  </w:t>
      </w:r>
    </w:p>
    <w:p w14:paraId="098018BC" w14:textId="77777777" w:rsidR="00A4151F" w:rsidRPr="00F90559" w:rsidRDefault="00A4151F" w:rsidP="00A4151F">
      <w:pPr>
        <w:rPr>
          <w:lang w:val="pt-BR"/>
        </w:rPr>
      </w:pPr>
    </w:p>
    <w:tbl>
      <w:tblPr>
        <w:tblStyle w:val="Tabelacomgrade"/>
        <w:tblW w:w="0" w:type="auto"/>
        <w:tblInd w:w="414" w:type="dxa"/>
        <w:tblLook w:val="04A0" w:firstRow="1" w:lastRow="0" w:firstColumn="1" w:lastColumn="0" w:noHBand="0" w:noVBand="1"/>
      </w:tblPr>
      <w:tblGrid>
        <w:gridCol w:w="857"/>
        <w:gridCol w:w="2166"/>
        <w:gridCol w:w="1508"/>
        <w:gridCol w:w="1508"/>
        <w:gridCol w:w="1508"/>
        <w:gridCol w:w="1508"/>
        <w:gridCol w:w="1508"/>
        <w:gridCol w:w="1508"/>
        <w:gridCol w:w="1508"/>
      </w:tblGrid>
      <w:tr w:rsidR="00A4151F" w:rsidRPr="00F90559" w14:paraId="51775437" w14:textId="77777777" w:rsidTr="00A4151F">
        <w:tc>
          <w:tcPr>
            <w:tcW w:w="857" w:type="dxa"/>
          </w:tcPr>
          <w:p w14:paraId="12418B1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N°</w:t>
            </w:r>
          </w:p>
        </w:tc>
        <w:tc>
          <w:tcPr>
            <w:tcW w:w="2166" w:type="dxa"/>
          </w:tcPr>
          <w:p w14:paraId="77828E7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Razão social da instalação</w:t>
            </w:r>
          </w:p>
        </w:tc>
        <w:tc>
          <w:tcPr>
            <w:tcW w:w="1508" w:type="dxa"/>
          </w:tcPr>
          <w:p w14:paraId="669FFDD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 xml:space="preserve">Endereço </w:t>
            </w:r>
          </w:p>
        </w:tc>
        <w:tc>
          <w:tcPr>
            <w:tcW w:w="1508" w:type="dxa"/>
          </w:tcPr>
          <w:p w14:paraId="22D8F03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Cidade / Estado</w:t>
            </w:r>
          </w:p>
        </w:tc>
        <w:tc>
          <w:tcPr>
            <w:tcW w:w="1508" w:type="dxa"/>
          </w:tcPr>
          <w:p w14:paraId="7783B3FC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Latitude</w:t>
            </w:r>
          </w:p>
        </w:tc>
        <w:tc>
          <w:tcPr>
            <w:tcW w:w="1508" w:type="dxa"/>
          </w:tcPr>
          <w:p w14:paraId="129CB42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 xml:space="preserve">Longitude </w:t>
            </w:r>
          </w:p>
        </w:tc>
        <w:tc>
          <w:tcPr>
            <w:tcW w:w="1508" w:type="dxa"/>
          </w:tcPr>
          <w:p w14:paraId="20B6E08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Capacidade instalada (MW):</w:t>
            </w:r>
          </w:p>
        </w:tc>
        <w:tc>
          <w:tcPr>
            <w:tcW w:w="1508" w:type="dxa"/>
          </w:tcPr>
          <w:p w14:paraId="22D17284" w14:textId="77777777" w:rsidR="00A4151F" w:rsidRPr="00F90559" w:rsidRDefault="00656770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Código</w:t>
            </w:r>
            <w:r w:rsidR="00E5399D" w:rsidRPr="00F90559">
              <w:rPr>
                <w:lang w:val="pt-BR"/>
              </w:rPr>
              <w:t xml:space="preserve"> do Medidor</w:t>
            </w:r>
          </w:p>
        </w:tc>
        <w:tc>
          <w:tcPr>
            <w:tcW w:w="1508" w:type="dxa"/>
          </w:tcPr>
          <w:p w14:paraId="5822FE01" w14:textId="77777777" w:rsidR="00A4151F" w:rsidRPr="00F90559" w:rsidRDefault="00E5399D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 xml:space="preserve">Tipo do medidor </w:t>
            </w:r>
          </w:p>
        </w:tc>
      </w:tr>
      <w:tr w:rsidR="00A4151F" w:rsidRPr="00F90559" w14:paraId="7B94764F" w14:textId="77777777" w:rsidTr="00A4151F">
        <w:tc>
          <w:tcPr>
            <w:tcW w:w="857" w:type="dxa"/>
          </w:tcPr>
          <w:p w14:paraId="69E69260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01</w:t>
            </w:r>
          </w:p>
        </w:tc>
        <w:tc>
          <w:tcPr>
            <w:tcW w:w="2166" w:type="dxa"/>
          </w:tcPr>
          <w:p w14:paraId="4D8A6941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1F4D08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7F0DD27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E6102A7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AAF8035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9D64C4B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D39A752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7D4D8F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0967CF34" w14:textId="77777777" w:rsidTr="00A4151F">
        <w:tc>
          <w:tcPr>
            <w:tcW w:w="857" w:type="dxa"/>
          </w:tcPr>
          <w:p w14:paraId="098BBB33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02</w:t>
            </w:r>
          </w:p>
        </w:tc>
        <w:tc>
          <w:tcPr>
            <w:tcW w:w="2166" w:type="dxa"/>
          </w:tcPr>
          <w:p w14:paraId="509948C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38ABFEF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CF1F70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99EEB7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0BCDE5F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8ABB2AF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DF2CB0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66485A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43E835DF" w14:textId="77777777" w:rsidTr="00A4151F">
        <w:tc>
          <w:tcPr>
            <w:tcW w:w="857" w:type="dxa"/>
          </w:tcPr>
          <w:p w14:paraId="6E84C3A5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03</w:t>
            </w:r>
          </w:p>
        </w:tc>
        <w:tc>
          <w:tcPr>
            <w:tcW w:w="2166" w:type="dxa"/>
          </w:tcPr>
          <w:p w14:paraId="76529543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9352326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69253B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6A2E821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2B0008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50FDF0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CECEA8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7EE816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0FE9039F" w14:textId="77777777" w:rsidTr="00A4151F">
        <w:tc>
          <w:tcPr>
            <w:tcW w:w="857" w:type="dxa"/>
          </w:tcPr>
          <w:p w14:paraId="3E678ED8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04</w:t>
            </w:r>
          </w:p>
        </w:tc>
        <w:tc>
          <w:tcPr>
            <w:tcW w:w="2166" w:type="dxa"/>
          </w:tcPr>
          <w:p w14:paraId="25DFBE5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39639EC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538C132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D583FF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D9A549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4AC4D3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11B3CE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CFB4DEB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19FB71C7" w14:textId="77777777" w:rsidTr="00A4151F">
        <w:tc>
          <w:tcPr>
            <w:tcW w:w="857" w:type="dxa"/>
          </w:tcPr>
          <w:p w14:paraId="793C96AB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05</w:t>
            </w:r>
          </w:p>
        </w:tc>
        <w:tc>
          <w:tcPr>
            <w:tcW w:w="2166" w:type="dxa"/>
          </w:tcPr>
          <w:p w14:paraId="246D08E5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5FB0CE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B2A363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D6D7B1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C192A22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C72142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F7AC4D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3DDAB2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7A2AA441" w14:textId="77777777" w:rsidTr="00A4151F">
        <w:tc>
          <w:tcPr>
            <w:tcW w:w="857" w:type="dxa"/>
          </w:tcPr>
          <w:p w14:paraId="5E488FC5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06</w:t>
            </w:r>
          </w:p>
        </w:tc>
        <w:tc>
          <w:tcPr>
            <w:tcW w:w="2166" w:type="dxa"/>
          </w:tcPr>
          <w:p w14:paraId="20C0666A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025AEE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0B4795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69FBDC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9400D2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944677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041BD6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50B362F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1332088D" w14:textId="77777777" w:rsidTr="00A4151F">
        <w:tc>
          <w:tcPr>
            <w:tcW w:w="857" w:type="dxa"/>
          </w:tcPr>
          <w:p w14:paraId="50EC432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07</w:t>
            </w:r>
          </w:p>
        </w:tc>
        <w:tc>
          <w:tcPr>
            <w:tcW w:w="2166" w:type="dxa"/>
          </w:tcPr>
          <w:p w14:paraId="12D82A06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9D0E44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DD21ED5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0F59D3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99CCD3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F78FA5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F299DA6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A91B74F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5E601E82" w14:textId="77777777" w:rsidTr="00A4151F">
        <w:tc>
          <w:tcPr>
            <w:tcW w:w="857" w:type="dxa"/>
          </w:tcPr>
          <w:p w14:paraId="017EBB3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08</w:t>
            </w:r>
          </w:p>
        </w:tc>
        <w:tc>
          <w:tcPr>
            <w:tcW w:w="2166" w:type="dxa"/>
          </w:tcPr>
          <w:p w14:paraId="75E07348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EB3969B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AA58AA9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BC51A6A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392FDA5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919721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039C8D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3DA078B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1F15491E" w14:textId="77777777" w:rsidTr="00A4151F">
        <w:tc>
          <w:tcPr>
            <w:tcW w:w="857" w:type="dxa"/>
          </w:tcPr>
          <w:p w14:paraId="287F583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09</w:t>
            </w:r>
          </w:p>
        </w:tc>
        <w:tc>
          <w:tcPr>
            <w:tcW w:w="2166" w:type="dxa"/>
          </w:tcPr>
          <w:p w14:paraId="3867FA8A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80361B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4C789D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5FEA11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477CA59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29A991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FEEE7C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B3DDB5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6F9A5815" w14:textId="77777777" w:rsidTr="00A4151F">
        <w:tc>
          <w:tcPr>
            <w:tcW w:w="857" w:type="dxa"/>
          </w:tcPr>
          <w:p w14:paraId="0EA2BE9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...</w:t>
            </w:r>
          </w:p>
        </w:tc>
        <w:tc>
          <w:tcPr>
            <w:tcW w:w="2166" w:type="dxa"/>
          </w:tcPr>
          <w:p w14:paraId="1475A32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0001CC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F5BE3F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344678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2435DB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D6DE7A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C5CCCC8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F28E9B3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</w:tbl>
    <w:p w14:paraId="0F321897" w14:textId="77777777" w:rsidR="00A4151F" w:rsidRPr="00F90559" w:rsidRDefault="00A4151F" w:rsidP="00A4151F">
      <w:pPr>
        <w:rPr>
          <w:lang w:val="pt-BR"/>
        </w:rPr>
      </w:pPr>
    </w:p>
    <w:sectPr w:rsidR="00A4151F" w:rsidRPr="00F90559" w:rsidSect="009D4F5F">
      <w:pgSz w:w="16838" w:h="11906" w:orient="landscape" w:code="9"/>
      <w:pgMar w:top="1361" w:right="2098" w:bottom="1134" w:left="73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E96C" w14:textId="77777777" w:rsidR="0083771B" w:rsidRDefault="0083771B">
      <w:r>
        <w:separator/>
      </w:r>
    </w:p>
    <w:p w14:paraId="14E38EC2" w14:textId="77777777" w:rsidR="0083771B" w:rsidRDefault="0083771B"/>
  </w:endnote>
  <w:endnote w:type="continuationSeparator" w:id="0">
    <w:p w14:paraId="04505A80" w14:textId="77777777" w:rsidR="0083771B" w:rsidRDefault="0083771B">
      <w:r>
        <w:continuationSeparator/>
      </w:r>
    </w:p>
    <w:p w14:paraId="19AC854B" w14:textId="77777777" w:rsidR="0083771B" w:rsidRDefault="00837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51C9" w14:textId="77777777" w:rsidR="00BA3B72" w:rsidRPr="002B3240" w:rsidRDefault="00BA3B72">
    <w:pPr>
      <w:pStyle w:val="Rodap"/>
      <w:rPr>
        <w:lang w:val="en-GB"/>
      </w:rPr>
    </w:pPr>
    <w:bookmarkStart w:id="85" w:name="TitelVoet2"/>
    <w:bookmarkEnd w:id="85"/>
    <w:r w:rsidRPr="002B3240">
      <w:rPr>
        <w:b/>
        <w:lang w:val="en-GB"/>
      </w:rPr>
      <w:t xml:space="preserve">Production Device Registration </w:t>
    </w:r>
    <w:r w:rsidRPr="002B3240">
      <w:rPr>
        <w:lang w:val="en-GB"/>
      </w:rPr>
      <w:t>version</w:t>
    </w:r>
    <w:bookmarkStart w:id="86" w:name="VersienrVoet2"/>
    <w:bookmarkEnd w:id="86"/>
    <w:r>
      <w:rPr>
        <w:lang w:val="en-GB"/>
      </w:rPr>
      <w:t xml:space="preserve"> </w:t>
    </w:r>
    <w:sdt>
      <w:sdtPr>
        <w:rPr>
          <w:lang w:val="en-GB"/>
        </w:rPr>
        <w:alias w:val="Status"/>
        <w:tag w:val=""/>
        <w:id w:val="-1125233107"/>
        <w:placeholder>
          <w:docPart w:val="A393D15F3F7A41E489EB913A6D868FC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lang w:val="en-GB"/>
          </w:rPr>
          <w:t>1.8</w:t>
        </w:r>
      </w:sdtContent>
    </w:sdt>
    <w:r w:rsidRPr="002B3240">
      <w:rPr>
        <w:lang w:val="en-GB"/>
      </w:rPr>
      <w:tab/>
      <w:t xml:space="preserve">Page 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PAGE  </w:instrText>
    </w:r>
    <w:r w:rsidRPr="002B3240">
      <w:rPr>
        <w:lang w:val="en-GB"/>
      </w:rPr>
      <w:fldChar w:fldCharType="separate"/>
    </w:r>
    <w:r>
      <w:rPr>
        <w:noProof/>
        <w:lang w:val="en-GB"/>
      </w:rPr>
      <w:t>12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>/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NUMPAGES  </w:instrText>
    </w:r>
    <w:r w:rsidRPr="002B3240">
      <w:rPr>
        <w:lang w:val="en-GB"/>
      </w:rPr>
      <w:fldChar w:fldCharType="separate"/>
    </w:r>
    <w:r>
      <w:rPr>
        <w:noProof/>
        <w:lang w:val="en-GB"/>
      </w:rPr>
      <w:t>12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025F" w14:textId="77777777" w:rsidR="00BA3B72" w:rsidRDefault="00BA3B72" w:rsidP="006F25E4">
    <w:pPr>
      <w:pStyle w:val="Rodap"/>
    </w:pPr>
    <w:r w:rsidRPr="005A14DE">
      <w:rPr>
        <w:sz w:val="12"/>
        <w:szCs w:val="12"/>
        <w:lang w:val="pt-PT"/>
      </w:rPr>
      <w:t>REGISTRO DE DISPOSITIVOS DE PRODUÇÃO DE ENERGIA / EMPREENDIMENTOS</w:t>
    </w:r>
    <w:r w:rsidRPr="005A14DE">
      <w:rPr>
        <w:sz w:val="12"/>
        <w:szCs w:val="12"/>
      </w:rPr>
      <w:t xml:space="preserve"> </w:t>
    </w:r>
    <w:r>
      <w:t>v</w:t>
    </w:r>
    <w:r w:rsidRPr="00BA1E75">
      <w:t xml:space="preserve">ersão </w:t>
    </w:r>
    <w:bookmarkStart w:id="90" w:name="VersienrVoet"/>
    <w:bookmarkEnd w:id="90"/>
    <w:sdt>
      <w:sdtPr>
        <w:rPr>
          <w:lang w:val="pt-BR"/>
        </w:rPr>
        <w:alias w:val="Status"/>
        <w:tag w:val=""/>
        <w:id w:val="2947280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BA1E75">
          <w:rPr>
            <w:lang w:val="pt-BR"/>
          </w:rPr>
          <w:t>1.</w:t>
        </w:r>
        <w:r>
          <w:rPr>
            <w:lang w:val="pt-BR"/>
          </w:rPr>
          <w:t>8</w:t>
        </w:r>
      </w:sdtContent>
    </w:sdt>
    <w:r w:rsidRPr="0056127A">
      <w:tab/>
    </w:r>
    <w:bookmarkStart w:id="91" w:name="Pagnr"/>
    <w:bookmarkEnd w:id="91"/>
    <w:r w:rsidRPr="0056127A"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56127A"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  <w:r w:rsidRPr="005612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0F2F" w14:textId="77777777" w:rsidR="0083771B" w:rsidRDefault="0083771B">
      <w:r>
        <w:separator/>
      </w:r>
    </w:p>
    <w:p w14:paraId="07E125A4" w14:textId="77777777" w:rsidR="0083771B" w:rsidRDefault="0083771B"/>
  </w:footnote>
  <w:footnote w:type="continuationSeparator" w:id="0">
    <w:p w14:paraId="02B0C8F8" w14:textId="77777777" w:rsidR="0083771B" w:rsidRDefault="0083771B">
      <w:r>
        <w:continuationSeparator/>
      </w:r>
    </w:p>
    <w:p w14:paraId="531A8B1D" w14:textId="77777777" w:rsidR="0083771B" w:rsidRDefault="00837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3B98" w14:textId="77777777" w:rsidR="00BA3B72" w:rsidRPr="001831F8" w:rsidRDefault="00BA3B72" w:rsidP="001831F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181D6AC" wp14:editId="6D1538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98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C807BD" w14:textId="77777777" w:rsidR="00BA3B72" w:rsidRDefault="00BA3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120F" w14:textId="77777777" w:rsidR="00BA3B72" w:rsidRDefault="00BA3B72" w:rsidP="005B40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36085B" wp14:editId="4DEB8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97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3BB426" w14:textId="77777777" w:rsidR="00BA3B72" w:rsidRDefault="00BA3B72" w:rsidP="005B4047">
    <w:pPr>
      <w:pStyle w:val="Cabealho"/>
    </w:pPr>
  </w:p>
  <w:p w14:paraId="2A7AE275" w14:textId="77777777" w:rsidR="00BA3B72" w:rsidRDefault="00BA3B72" w:rsidP="005B4047">
    <w:pPr>
      <w:pStyle w:val="Cabealho"/>
    </w:pPr>
  </w:p>
  <w:p w14:paraId="474E7560" w14:textId="77777777" w:rsidR="00BA3B72" w:rsidRDefault="00BA3B72" w:rsidP="005B4047">
    <w:pPr>
      <w:pStyle w:val="Cabealho"/>
    </w:pPr>
  </w:p>
  <w:p w14:paraId="27F9B9AB" w14:textId="77777777" w:rsidR="00BA3B72" w:rsidRDefault="00BA3B72" w:rsidP="005B4047">
    <w:pPr>
      <w:pStyle w:val="Cabealho"/>
    </w:pPr>
  </w:p>
  <w:p w14:paraId="3254AE23" w14:textId="77777777" w:rsidR="00BA3B72" w:rsidRDefault="00BA3B72" w:rsidP="005B4047">
    <w:pPr>
      <w:pStyle w:val="Cabealho"/>
    </w:pPr>
  </w:p>
  <w:p w14:paraId="75A94675" w14:textId="77777777" w:rsidR="00BA3B72" w:rsidRPr="00C630FA" w:rsidRDefault="00BA3B72" w:rsidP="00C630FA">
    <w:pPr>
      <w:ind w:left="0"/>
      <w:rPr>
        <w:sz w:val="12"/>
        <w:szCs w:val="12"/>
        <w:lang w:val="pt-PT"/>
      </w:rPr>
    </w:pPr>
    <w:bookmarkStart w:id="87" w:name="Subtitel2"/>
    <w:bookmarkStart w:id="88" w:name="Titel2_2"/>
    <w:bookmarkStart w:id="89" w:name="Versienr3"/>
    <w:bookmarkEnd w:id="87"/>
    <w:bookmarkEnd w:id="88"/>
    <w:bookmarkEnd w:id="89"/>
    <w:r w:rsidRPr="00C630FA">
      <w:rPr>
        <w:sz w:val="12"/>
        <w:szCs w:val="12"/>
        <w:lang w:val="pt-PT"/>
      </w:rPr>
      <w:t>Código Subsidiário do I-REC - Documento 02</w:t>
    </w:r>
  </w:p>
  <w:p w14:paraId="7A00FD39" w14:textId="77777777" w:rsidR="00BA3B72" w:rsidRDefault="00BA3B72" w:rsidP="006327D1">
    <w:pPr>
      <w:ind w:left="0"/>
      <w:rPr>
        <w:sz w:val="12"/>
        <w:szCs w:val="12"/>
      </w:rPr>
    </w:pPr>
    <w:r w:rsidRPr="005A14DE">
      <w:rPr>
        <w:sz w:val="12"/>
        <w:szCs w:val="12"/>
        <w:lang w:val="pt-PT"/>
      </w:rPr>
      <w:t>REGISTRO DE DISPOSITIVOS DE PRODUÇÃO DE ENERGIA / EMPREENDIMENTOS</w:t>
    </w:r>
    <w:r w:rsidRPr="005A14DE">
      <w:rPr>
        <w:sz w:val="12"/>
        <w:szCs w:val="12"/>
      </w:rPr>
      <w:t xml:space="preserve"> </w:t>
    </w:r>
  </w:p>
  <w:p w14:paraId="12FF6454" w14:textId="77777777" w:rsidR="00BA3B72" w:rsidRPr="00386AEC" w:rsidRDefault="00BA3B72" w:rsidP="006327D1">
    <w:pPr>
      <w:ind w:left="0"/>
      <w:rPr>
        <w:sz w:val="16"/>
      </w:rPr>
    </w:pPr>
    <w:r w:rsidRPr="00BA1E75">
      <w:rPr>
        <w:sz w:val="16"/>
      </w:rPr>
      <w:t xml:space="preserve">Versão </w:t>
    </w:r>
    <w:sdt>
      <w:sdtPr>
        <w:rPr>
          <w:sz w:val="16"/>
          <w:lang w:val="pt-BR"/>
        </w:rPr>
        <w:alias w:val="Status"/>
        <w:tag w:val=""/>
        <w:id w:val="2090037572"/>
        <w:placeholder>
          <w:docPart w:val="6CDC7880AD94412B85FC863EA082B3AB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BA1E75">
          <w:rPr>
            <w:sz w:val="16"/>
            <w:lang w:val="pt-BR"/>
          </w:rPr>
          <w:t>1.</w:t>
        </w:r>
        <w:r>
          <w:rPr>
            <w:sz w:val="16"/>
            <w:lang w:val="pt-BR"/>
          </w:rPr>
          <w:t>8</w:t>
        </w:r>
      </w:sdtContent>
    </w:sdt>
  </w:p>
  <w:p w14:paraId="6AB89E4A" w14:textId="77777777" w:rsidR="00BA3B72" w:rsidRPr="00386AEC" w:rsidRDefault="00BA3B72" w:rsidP="0056127A">
    <w:pPr>
      <w:spacing w:line="300" w:lineRule="exact"/>
      <w:ind w:left="0"/>
      <w:rPr>
        <w:sz w:val="16"/>
      </w:rPr>
    </w:pPr>
  </w:p>
  <w:p w14:paraId="479D6A6E" w14:textId="77777777" w:rsidR="00BA3B72" w:rsidRDefault="00BA3B72">
    <w:r w:rsidRPr="00B11971">
      <w:rPr>
        <w:b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900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5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8C4DE1"/>
    <w:multiLevelType w:val="hybridMultilevel"/>
    <w:tmpl w:val="62F249A8"/>
    <w:lvl w:ilvl="0" w:tplc="2C3ED20A">
      <w:start w:val="1"/>
      <w:numFmt w:val="bullet"/>
      <w:lvlText w:val="°"/>
      <w:lvlJc w:val="left"/>
      <w:pPr>
        <w:tabs>
          <w:tab w:val="num" w:pos="1021"/>
        </w:tabs>
        <w:ind w:left="1021" w:hanging="511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6B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4B656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1038B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358B0"/>
    <w:multiLevelType w:val="multilevel"/>
    <w:tmpl w:val="7304EDC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978"/>
        </w:tabs>
        <w:ind w:left="978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1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3582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46397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9D2EE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E0355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9B5FFD"/>
    <w:multiLevelType w:val="hybridMultilevel"/>
    <w:tmpl w:val="5264368A"/>
    <w:lvl w:ilvl="0" w:tplc="041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37BC618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4676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463CFB"/>
    <w:multiLevelType w:val="multilevel"/>
    <w:tmpl w:val="BB6217F6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20" w15:restartNumberingAfterBreak="0">
    <w:nsid w:val="4340275A"/>
    <w:multiLevelType w:val="multilevel"/>
    <w:tmpl w:val="08981446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43670C9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D2864"/>
    <w:multiLevelType w:val="multilevel"/>
    <w:tmpl w:val="C4627C4C"/>
    <w:lvl w:ilvl="0">
      <w:start w:val="1"/>
      <w:numFmt w:val="bullet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C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5C235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E68283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1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57B55"/>
    <w:multiLevelType w:val="multilevel"/>
    <w:tmpl w:val="E8E888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935C9"/>
    <w:multiLevelType w:val="multilevel"/>
    <w:tmpl w:val="61F69D5C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30" w15:restartNumberingAfterBreak="0">
    <w:nsid w:val="66AE7EB7"/>
    <w:multiLevelType w:val="multilevel"/>
    <w:tmpl w:val="9566EEBA"/>
    <w:lvl w:ilvl="0">
      <w:start w:val="1"/>
      <w:numFmt w:val="decimal"/>
      <w:pStyle w:val="Ttulo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1" w15:restartNumberingAfterBreak="0">
    <w:nsid w:val="67B2732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45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E1162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35237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7711B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592877"/>
    <w:multiLevelType w:val="multilevel"/>
    <w:tmpl w:val="C172AC96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2"/>
  </w:num>
  <w:num w:numId="5">
    <w:abstractNumId w:val="30"/>
  </w:num>
  <w:num w:numId="6">
    <w:abstractNumId w:val="28"/>
  </w:num>
  <w:num w:numId="7">
    <w:abstractNumId w:val="15"/>
  </w:num>
  <w:num w:numId="8">
    <w:abstractNumId w:val="7"/>
  </w:num>
  <w:num w:numId="9">
    <w:abstractNumId w:val="34"/>
  </w:num>
  <w:num w:numId="10">
    <w:abstractNumId w:val="12"/>
  </w:num>
  <w:num w:numId="11">
    <w:abstractNumId w:val="37"/>
  </w:num>
  <w:num w:numId="12">
    <w:abstractNumId w:val="8"/>
  </w:num>
  <w:num w:numId="13">
    <w:abstractNumId w:val="5"/>
  </w:num>
  <w:num w:numId="14">
    <w:abstractNumId w:val="24"/>
  </w:num>
  <w:num w:numId="15">
    <w:abstractNumId w:val="18"/>
  </w:num>
  <w:num w:numId="16">
    <w:abstractNumId w:val="19"/>
  </w:num>
  <w:num w:numId="17">
    <w:abstractNumId w:val="10"/>
  </w:num>
  <w:num w:numId="18">
    <w:abstractNumId w:val="29"/>
  </w:num>
  <w:num w:numId="19">
    <w:abstractNumId w:val="33"/>
  </w:num>
  <w:num w:numId="20">
    <w:abstractNumId w:val="26"/>
  </w:num>
  <w:num w:numId="21">
    <w:abstractNumId w:val="17"/>
  </w:num>
  <w:num w:numId="22">
    <w:abstractNumId w:val="23"/>
  </w:num>
  <w:num w:numId="23">
    <w:abstractNumId w:val="21"/>
  </w:num>
  <w:num w:numId="24">
    <w:abstractNumId w:val="14"/>
  </w:num>
  <w:num w:numId="25">
    <w:abstractNumId w:val="3"/>
  </w:num>
  <w:num w:numId="26">
    <w:abstractNumId w:val="35"/>
  </w:num>
  <w:num w:numId="27">
    <w:abstractNumId w:val="22"/>
  </w:num>
  <w:num w:numId="28">
    <w:abstractNumId w:val="39"/>
  </w:num>
  <w:num w:numId="29">
    <w:abstractNumId w:val="13"/>
  </w:num>
  <w:num w:numId="30">
    <w:abstractNumId w:val="25"/>
  </w:num>
  <w:num w:numId="31">
    <w:abstractNumId w:val="9"/>
  </w:num>
  <w:num w:numId="32">
    <w:abstractNumId w:val="20"/>
  </w:num>
  <w:num w:numId="33">
    <w:abstractNumId w:val="27"/>
  </w:num>
  <w:num w:numId="34">
    <w:abstractNumId w:val="31"/>
  </w:num>
  <w:num w:numId="35">
    <w:abstractNumId w:val="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16"/>
  </w:num>
  <w:num w:numId="48">
    <w:abstractNumId w:val="30"/>
  </w:num>
  <w:num w:numId="4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14337">
      <o:colormru v:ext="edit" colors="#00b4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73"/>
    <w:rsid w:val="000010C8"/>
    <w:rsid w:val="00001706"/>
    <w:rsid w:val="000118BE"/>
    <w:rsid w:val="00012B5B"/>
    <w:rsid w:val="0002291F"/>
    <w:rsid w:val="000254C5"/>
    <w:rsid w:val="00025C4B"/>
    <w:rsid w:val="00033EFE"/>
    <w:rsid w:val="000365CB"/>
    <w:rsid w:val="000379CF"/>
    <w:rsid w:val="00041AA8"/>
    <w:rsid w:val="00045215"/>
    <w:rsid w:val="00047986"/>
    <w:rsid w:val="00052708"/>
    <w:rsid w:val="0005540D"/>
    <w:rsid w:val="00055E3F"/>
    <w:rsid w:val="00060417"/>
    <w:rsid w:val="00060624"/>
    <w:rsid w:val="00067704"/>
    <w:rsid w:val="00067768"/>
    <w:rsid w:val="000709AE"/>
    <w:rsid w:val="00071E3C"/>
    <w:rsid w:val="00071F61"/>
    <w:rsid w:val="00072CA0"/>
    <w:rsid w:val="000836CB"/>
    <w:rsid w:val="00097AF7"/>
    <w:rsid w:val="000A1793"/>
    <w:rsid w:val="000A2F9F"/>
    <w:rsid w:val="000A4330"/>
    <w:rsid w:val="000A4A18"/>
    <w:rsid w:val="000A7850"/>
    <w:rsid w:val="000B1D96"/>
    <w:rsid w:val="000B6B81"/>
    <w:rsid w:val="000C1D4A"/>
    <w:rsid w:val="000C7293"/>
    <w:rsid w:val="000C7E6B"/>
    <w:rsid w:val="000D4640"/>
    <w:rsid w:val="000D75D6"/>
    <w:rsid w:val="000E154E"/>
    <w:rsid w:val="000F0B81"/>
    <w:rsid w:val="000F1A61"/>
    <w:rsid w:val="000F4DFE"/>
    <w:rsid w:val="001018CB"/>
    <w:rsid w:val="00125493"/>
    <w:rsid w:val="00131463"/>
    <w:rsid w:val="00131E3D"/>
    <w:rsid w:val="00132111"/>
    <w:rsid w:val="001363A2"/>
    <w:rsid w:val="001434D5"/>
    <w:rsid w:val="00155C08"/>
    <w:rsid w:val="00156B83"/>
    <w:rsid w:val="00167607"/>
    <w:rsid w:val="001727BA"/>
    <w:rsid w:val="001831F8"/>
    <w:rsid w:val="001832BD"/>
    <w:rsid w:val="001944F6"/>
    <w:rsid w:val="00195C41"/>
    <w:rsid w:val="00196B0B"/>
    <w:rsid w:val="0019760B"/>
    <w:rsid w:val="001A7BED"/>
    <w:rsid w:val="001C0E5E"/>
    <w:rsid w:val="001C1565"/>
    <w:rsid w:val="001C598E"/>
    <w:rsid w:val="001C6651"/>
    <w:rsid w:val="001D25C9"/>
    <w:rsid w:val="001D3307"/>
    <w:rsid w:val="001E14E1"/>
    <w:rsid w:val="001E42B0"/>
    <w:rsid w:val="001E7270"/>
    <w:rsid w:val="00200473"/>
    <w:rsid w:val="00207BAB"/>
    <w:rsid w:val="00224D60"/>
    <w:rsid w:val="00225611"/>
    <w:rsid w:val="00227BF3"/>
    <w:rsid w:val="00231D20"/>
    <w:rsid w:val="00241F3F"/>
    <w:rsid w:val="002453B4"/>
    <w:rsid w:val="00246EA5"/>
    <w:rsid w:val="00261928"/>
    <w:rsid w:val="0026250A"/>
    <w:rsid w:val="00263CE8"/>
    <w:rsid w:val="0026563E"/>
    <w:rsid w:val="0027164A"/>
    <w:rsid w:val="002726A0"/>
    <w:rsid w:val="0027312F"/>
    <w:rsid w:val="0027568B"/>
    <w:rsid w:val="0028485D"/>
    <w:rsid w:val="0029461B"/>
    <w:rsid w:val="002A4A01"/>
    <w:rsid w:val="002B3240"/>
    <w:rsid w:val="002C2737"/>
    <w:rsid w:val="002C55E3"/>
    <w:rsid w:val="002C5604"/>
    <w:rsid w:val="002C7E19"/>
    <w:rsid w:val="002D1B67"/>
    <w:rsid w:val="002D3186"/>
    <w:rsid w:val="002D38E0"/>
    <w:rsid w:val="002E4346"/>
    <w:rsid w:val="002F0BFA"/>
    <w:rsid w:val="002F30A5"/>
    <w:rsid w:val="002F4542"/>
    <w:rsid w:val="00301437"/>
    <w:rsid w:val="0031010D"/>
    <w:rsid w:val="00314EB2"/>
    <w:rsid w:val="0031592B"/>
    <w:rsid w:val="0031761B"/>
    <w:rsid w:val="00317AB1"/>
    <w:rsid w:val="00325995"/>
    <w:rsid w:val="00330C86"/>
    <w:rsid w:val="00333685"/>
    <w:rsid w:val="00343908"/>
    <w:rsid w:val="003455EB"/>
    <w:rsid w:val="00350875"/>
    <w:rsid w:val="003570B4"/>
    <w:rsid w:val="00357E48"/>
    <w:rsid w:val="003628C1"/>
    <w:rsid w:val="00364FC3"/>
    <w:rsid w:val="003654A7"/>
    <w:rsid w:val="003667FC"/>
    <w:rsid w:val="003704AE"/>
    <w:rsid w:val="00371D7F"/>
    <w:rsid w:val="00374BFD"/>
    <w:rsid w:val="003831F4"/>
    <w:rsid w:val="00386AEC"/>
    <w:rsid w:val="00386D12"/>
    <w:rsid w:val="003962AD"/>
    <w:rsid w:val="00396E0F"/>
    <w:rsid w:val="00397574"/>
    <w:rsid w:val="003A36B9"/>
    <w:rsid w:val="003A7A35"/>
    <w:rsid w:val="003B07F8"/>
    <w:rsid w:val="003B666A"/>
    <w:rsid w:val="003C52C0"/>
    <w:rsid w:val="003D0228"/>
    <w:rsid w:val="003D0992"/>
    <w:rsid w:val="003D4CE1"/>
    <w:rsid w:val="003D7D25"/>
    <w:rsid w:val="003E167E"/>
    <w:rsid w:val="003E38C6"/>
    <w:rsid w:val="003E4477"/>
    <w:rsid w:val="003F29E7"/>
    <w:rsid w:val="00400ED0"/>
    <w:rsid w:val="00403335"/>
    <w:rsid w:val="00410318"/>
    <w:rsid w:val="0041093C"/>
    <w:rsid w:val="004124D6"/>
    <w:rsid w:val="00412F91"/>
    <w:rsid w:val="00420F80"/>
    <w:rsid w:val="00425624"/>
    <w:rsid w:val="00433D96"/>
    <w:rsid w:val="00434792"/>
    <w:rsid w:val="0043760C"/>
    <w:rsid w:val="004407EF"/>
    <w:rsid w:val="00441A12"/>
    <w:rsid w:val="00442633"/>
    <w:rsid w:val="00442F47"/>
    <w:rsid w:val="00447112"/>
    <w:rsid w:val="004522DB"/>
    <w:rsid w:val="00454FF4"/>
    <w:rsid w:val="00455A92"/>
    <w:rsid w:val="004606C1"/>
    <w:rsid w:val="00461F9D"/>
    <w:rsid w:val="00462875"/>
    <w:rsid w:val="00464B2E"/>
    <w:rsid w:val="00470A71"/>
    <w:rsid w:val="00471776"/>
    <w:rsid w:val="00472AE7"/>
    <w:rsid w:val="00472B47"/>
    <w:rsid w:val="0048005E"/>
    <w:rsid w:val="00483CD7"/>
    <w:rsid w:val="00484440"/>
    <w:rsid w:val="00486526"/>
    <w:rsid w:val="004867F3"/>
    <w:rsid w:val="004919FB"/>
    <w:rsid w:val="004924C2"/>
    <w:rsid w:val="004A1AE1"/>
    <w:rsid w:val="004B0336"/>
    <w:rsid w:val="004B57F4"/>
    <w:rsid w:val="004C198F"/>
    <w:rsid w:val="004C1CA6"/>
    <w:rsid w:val="004C6377"/>
    <w:rsid w:val="004D1D14"/>
    <w:rsid w:val="004D5129"/>
    <w:rsid w:val="004D7496"/>
    <w:rsid w:val="004E107F"/>
    <w:rsid w:val="004E3C62"/>
    <w:rsid w:val="004E4025"/>
    <w:rsid w:val="004F4702"/>
    <w:rsid w:val="004F75E4"/>
    <w:rsid w:val="005104B3"/>
    <w:rsid w:val="005113A0"/>
    <w:rsid w:val="00514A37"/>
    <w:rsid w:val="00522A32"/>
    <w:rsid w:val="00527C42"/>
    <w:rsid w:val="00541D73"/>
    <w:rsid w:val="00542067"/>
    <w:rsid w:val="005469E0"/>
    <w:rsid w:val="00547361"/>
    <w:rsid w:val="00554FA6"/>
    <w:rsid w:val="00555983"/>
    <w:rsid w:val="00560C29"/>
    <w:rsid w:val="0056127A"/>
    <w:rsid w:val="00561984"/>
    <w:rsid w:val="0056510F"/>
    <w:rsid w:val="005655E4"/>
    <w:rsid w:val="0056787C"/>
    <w:rsid w:val="0057072A"/>
    <w:rsid w:val="00573068"/>
    <w:rsid w:val="005771FD"/>
    <w:rsid w:val="005926D8"/>
    <w:rsid w:val="00593F9E"/>
    <w:rsid w:val="005979E8"/>
    <w:rsid w:val="005A14DE"/>
    <w:rsid w:val="005A394A"/>
    <w:rsid w:val="005A6479"/>
    <w:rsid w:val="005A6D59"/>
    <w:rsid w:val="005B1795"/>
    <w:rsid w:val="005B2BEA"/>
    <w:rsid w:val="005B4047"/>
    <w:rsid w:val="005B4929"/>
    <w:rsid w:val="005B62A4"/>
    <w:rsid w:val="005C70F2"/>
    <w:rsid w:val="005D561D"/>
    <w:rsid w:val="005D57AB"/>
    <w:rsid w:val="005D5921"/>
    <w:rsid w:val="005E2414"/>
    <w:rsid w:val="005E3F1C"/>
    <w:rsid w:val="005E686A"/>
    <w:rsid w:val="005E68B1"/>
    <w:rsid w:val="005F17B1"/>
    <w:rsid w:val="005F37E9"/>
    <w:rsid w:val="0060041C"/>
    <w:rsid w:val="00602318"/>
    <w:rsid w:val="00602E1B"/>
    <w:rsid w:val="00603367"/>
    <w:rsid w:val="00606040"/>
    <w:rsid w:val="0061227D"/>
    <w:rsid w:val="00614B7B"/>
    <w:rsid w:val="00627CFC"/>
    <w:rsid w:val="006327D1"/>
    <w:rsid w:val="00640C49"/>
    <w:rsid w:val="00641710"/>
    <w:rsid w:val="00650E20"/>
    <w:rsid w:val="00655182"/>
    <w:rsid w:val="00655F33"/>
    <w:rsid w:val="00656770"/>
    <w:rsid w:val="00660CCC"/>
    <w:rsid w:val="00665B70"/>
    <w:rsid w:val="00671571"/>
    <w:rsid w:val="00675A23"/>
    <w:rsid w:val="00676EC3"/>
    <w:rsid w:val="00683516"/>
    <w:rsid w:val="006847CA"/>
    <w:rsid w:val="00696FD1"/>
    <w:rsid w:val="006A0321"/>
    <w:rsid w:val="006A5121"/>
    <w:rsid w:val="006B16E2"/>
    <w:rsid w:val="006B29C6"/>
    <w:rsid w:val="006C59A9"/>
    <w:rsid w:val="006D184A"/>
    <w:rsid w:val="006D25C5"/>
    <w:rsid w:val="006D3673"/>
    <w:rsid w:val="006D3FCA"/>
    <w:rsid w:val="006D41DE"/>
    <w:rsid w:val="006D6A2C"/>
    <w:rsid w:val="006E23DB"/>
    <w:rsid w:val="006F25E4"/>
    <w:rsid w:val="006F6A60"/>
    <w:rsid w:val="0070451D"/>
    <w:rsid w:val="00711D63"/>
    <w:rsid w:val="00713980"/>
    <w:rsid w:val="00713E42"/>
    <w:rsid w:val="007202F7"/>
    <w:rsid w:val="00725989"/>
    <w:rsid w:val="00726FD7"/>
    <w:rsid w:val="00727B08"/>
    <w:rsid w:val="00727F13"/>
    <w:rsid w:val="00732015"/>
    <w:rsid w:val="00735D01"/>
    <w:rsid w:val="00740300"/>
    <w:rsid w:val="00745FE6"/>
    <w:rsid w:val="00747BED"/>
    <w:rsid w:val="00752041"/>
    <w:rsid w:val="007743F8"/>
    <w:rsid w:val="00782C1E"/>
    <w:rsid w:val="0078341C"/>
    <w:rsid w:val="00785D9C"/>
    <w:rsid w:val="007874CA"/>
    <w:rsid w:val="00791ABD"/>
    <w:rsid w:val="007A03E1"/>
    <w:rsid w:val="007A34E2"/>
    <w:rsid w:val="007A76D5"/>
    <w:rsid w:val="007B3515"/>
    <w:rsid w:val="007C0556"/>
    <w:rsid w:val="007C18B1"/>
    <w:rsid w:val="007C19C4"/>
    <w:rsid w:val="007C2ADF"/>
    <w:rsid w:val="007D13AC"/>
    <w:rsid w:val="007D2D84"/>
    <w:rsid w:val="007D3C97"/>
    <w:rsid w:val="007D6833"/>
    <w:rsid w:val="007D752B"/>
    <w:rsid w:val="007E0665"/>
    <w:rsid w:val="007E5E25"/>
    <w:rsid w:val="007E76B8"/>
    <w:rsid w:val="007F099A"/>
    <w:rsid w:val="007F463E"/>
    <w:rsid w:val="007F74E3"/>
    <w:rsid w:val="00806015"/>
    <w:rsid w:val="00810F92"/>
    <w:rsid w:val="00820FA7"/>
    <w:rsid w:val="00823819"/>
    <w:rsid w:val="00824672"/>
    <w:rsid w:val="0083328C"/>
    <w:rsid w:val="0083368D"/>
    <w:rsid w:val="00833906"/>
    <w:rsid w:val="00833AAF"/>
    <w:rsid w:val="00833B77"/>
    <w:rsid w:val="0083749E"/>
    <w:rsid w:val="0083771B"/>
    <w:rsid w:val="00840E99"/>
    <w:rsid w:val="0084400D"/>
    <w:rsid w:val="00844D7E"/>
    <w:rsid w:val="008463D7"/>
    <w:rsid w:val="008538BA"/>
    <w:rsid w:val="0085682A"/>
    <w:rsid w:val="008608BC"/>
    <w:rsid w:val="00866C08"/>
    <w:rsid w:val="008711B2"/>
    <w:rsid w:val="00873458"/>
    <w:rsid w:val="00874E11"/>
    <w:rsid w:val="00876F55"/>
    <w:rsid w:val="00877903"/>
    <w:rsid w:val="00880072"/>
    <w:rsid w:val="0088298E"/>
    <w:rsid w:val="00885280"/>
    <w:rsid w:val="0088704B"/>
    <w:rsid w:val="0089248B"/>
    <w:rsid w:val="00895AC2"/>
    <w:rsid w:val="00896882"/>
    <w:rsid w:val="008A0A2C"/>
    <w:rsid w:val="008B0101"/>
    <w:rsid w:val="008B0970"/>
    <w:rsid w:val="008B1F64"/>
    <w:rsid w:val="008B545A"/>
    <w:rsid w:val="008C2792"/>
    <w:rsid w:val="008C70B1"/>
    <w:rsid w:val="008C7C8B"/>
    <w:rsid w:val="008E1DFB"/>
    <w:rsid w:val="008E6CCE"/>
    <w:rsid w:val="008E76C1"/>
    <w:rsid w:val="008F210F"/>
    <w:rsid w:val="008F2F17"/>
    <w:rsid w:val="0090373B"/>
    <w:rsid w:val="0090420F"/>
    <w:rsid w:val="00914862"/>
    <w:rsid w:val="009276D7"/>
    <w:rsid w:val="009308F3"/>
    <w:rsid w:val="0093669E"/>
    <w:rsid w:val="00940CB5"/>
    <w:rsid w:val="00940F8B"/>
    <w:rsid w:val="009446AE"/>
    <w:rsid w:val="009539B2"/>
    <w:rsid w:val="009549C7"/>
    <w:rsid w:val="009557CF"/>
    <w:rsid w:val="00956CCC"/>
    <w:rsid w:val="00957B9A"/>
    <w:rsid w:val="009604CB"/>
    <w:rsid w:val="00967647"/>
    <w:rsid w:val="00971F57"/>
    <w:rsid w:val="00974614"/>
    <w:rsid w:val="009771B6"/>
    <w:rsid w:val="00981CE0"/>
    <w:rsid w:val="009824B4"/>
    <w:rsid w:val="009910D5"/>
    <w:rsid w:val="009A6CC7"/>
    <w:rsid w:val="009B0B43"/>
    <w:rsid w:val="009C0152"/>
    <w:rsid w:val="009C19C3"/>
    <w:rsid w:val="009C2DDF"/>
    <w:rsid w:val="009C2F9F"/>
    <w:rsid w:val="009C67A2"/>
    <w:rsid w:val="009C7955"/>
    <w:rsid w:val="009D0E40"/>
    <w:rsid w:val="009D4F5F"/>
    <w:rsid w:val="009D60C6"/>
    <w:rsid w:val="009D673D"/>
    <w:rsid w:val="009F4FAA"/>
    <w:rsid w:val="00A06EB1"/>
    <w:rsid w:val="00A076C0"/>
    <w:rsid w:val="00A10E30"/>
    <w:rsid w:val="00A170B2"/>
    <w:rsid w:val="00A20322"/>
    <w:rsid w:val="00A2491F"/>
    <w:rsid w:val="00A410FA"/>
    <w:rsid w:val="00A4151F"/>
    <w:rsid w:val="00A4326F"/>
    <w:rsid w:val="00A47001"/>
    <w:rsid w:val="00A470E4"/>
    <w:rsid w:val="00A53B27"/>
    <w:rsid w:val="00A5615B"/>
    <w:rsid w:val="00A572E7"/>
    <w:rsid w:val="00A61E47"/>
    <w:rsid w:val="00A66234"/>
    <w:rsid w:val="00A67665"/>
    <w:rsid w:val="00A7386A"/>
    <w:rsid w:val="00A73D74"/>
    <w:rsid w:val="00A84D1A"/>
    <w:rsid w:val="00A907FB"/>
    <w:rsid w:val="00A92F22"/>
    <w:rsid w:val="00A93B20"/>
    <w:rsid w:val="00A964CC"/>
    <w:rsid w:val="00AA03C3"/>
    <w:rsid w:val="00AA5077"/>
    <w:rsid w:val="00AB1884"/>
    <w:rsid w:val="00AD7A45"/>
    <w:rsid w:val="00AE0BA9"/>
    <w:rsid w:val="00AE0D5A"/>
    <w:rsid w:val="00AF6289"/>
    <w:rsid w:val="00AF6CD5"/>
    <w:rsid w:val="00B01668"/>
    <w:rsid w:val="00B02929"/>
    <w:rsid w:val="00B052D8"/>
    <w:rsid w:val="00B058C8"/>
    <w:rsid w:val="00B0706A"/>
    <w:rsid w:val="00B11971"/>
    <w:rsid w:val="00B11F12"/>
    <w:rsid w:val="00B13B7E"/>
    <w:rsid w:val="00B17B23"/>
    <w:rsid w:val="00B21C23"/>
    <w:rsid w:val="00B277D3"/>
    <w:rsid w:val="00B36DE8"/>
    <w:rsid w:val="00B37652"/>
    <w:rsid w:val="00B46224"/>
    <w:rsid w:val="00B4742B"/>
    <w:rsid w:val="00B5011B"/>
    <w:rsid w:val="00B60A16"/>
    <w:rsid w:val="00B61889"/>
    <w:rsid w:val="00B645F9"/>
    <w:rsid w:val="00B77AAD"/>
    <w:rsid w:val="00B813A5"/>
    <w:rsid w:val="00B8265B"/>
    <w:rsid w:val="00B918BA"/>
    <w:rsid w:val="00B93463"/>
    <w:rsid w:val="00B95B4B"/>
    <w:rsid w:val="00BA1E75"/>
    <w:rsid w:val="00BA2177"/>
    <w:rsid w:val="00BA3B17"/>
    <w:rsid w:val="00BA3B72"/>
    <w:rsid w:val="00BA4257"/>
    <w:rsid w:val="00BA4BE5"/>
    <w:rsid w:val="00BB729F"/>
    <w:rsid w:val="00BC7FDC"/>
    <w:rsid w:val="00BD3386"/>
    <w:rsid w:val="00BD58ED"/>
    <w:rsid w:val="00BE03A2"/>
    <w:rsid w:val="00BE3792"/>
    <w:rsid w:val="00BE3DCC"/>
    <w:rsid w:val="00BE546E"/>
    <w:rsid w:val="00BF0885"/>
    <w:rsid w:val="00BF5572"/>
    <w:rsid w:val="00C032D0"/>
    <w:rsid w:val="00C03B88"/>
    <w:rsid w:val="00C11128"/>
    <w:rsid w:val="00C14E18"/>
    <w:rsid w:val="00C1552F"/>
    <w:rsid w:val="00C16E7C"/>
    <w:rsid w:val="00C22354"/>
    <w:rsid w:val="00C2337F"/>
    <w:rsid w:val="00C23445"/>
    <w:rsid w:val="00C26CC1"/>
    <w:rsid w:val="00C31FB7"/>
    <w:rsid w:val="00C35086"/>
    <w:rsid w:val="00C35332"/>
    <w:rsid w:val="00C35DDC"/>
    <w:rsid w:val="00C408E2"/>
    <w:rsid w:val="00C57D26"/>
    <w:rsid w:val="00C630FA"/>
    <w:rsid w:val="00C7141A"/>
    <w:rsid w:val="00C75998"/>
    <w:rsid w:val="00C75B5D"/>
    <w:rsid w:val="00C77BE2"/>
    <w:rsid w:val="00C82869"/>
    <w:rsid w:val="00C85D25"/>
    <w:rsid w:val="00C870C8"/>
    <w:rsid w:val="00C871D0"/>
    <w:rsid w:val="00C87BB3"/>
    <w:rsid w:val="00C92517"/>
    <w:rsid w:val="00C94168"/>
    <w:rsid w:val="00C955A5"/>
    <w:rsid w:val="00CA1DC5"/>
    <w:rsid w:val="00CA5783"/>
    <w:rsid w:val="00CB1BB5"/>
    <w:rsid w:val="00CB7C8B"/>
    <w:rsid w:val="00CC507F"/>
    <w:rsid w:val="00CD3524"/>
    <w:rsid w:val="00CE0C7C"/>
    <w:rsid w:val="00CE0DB1"/>
    <w:rsid w:val="00CE4662"/>
    <w:rsid w:val="00CF48D5"/>
    <w:rsid w:val="00CF7AFA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3848"/>
    <w:rsid w:val="00D27AC1"/>
    <w:rsid w:val="00D30999"/>
    <w:rsid w:val="00D314AE"/>
    <w:rsid w:val="00D37744"/>
    <w:rsid w:val="00D40CBE"/>
    <w:rsid w:val="00D425DF"/>
    <w:rsid w:val="00D44538"/>
    <w:rsid w:val="00D546C7"/>
    <w:rsid w:val="00D611DC"/>
    <w:rsid w:val="00D6143E"/>
    <w:rsid w:val="00D65BB4"/>
    <w:rsid w:val="00D73CEC"/>
    <w:rsid w:val="00D87A92"/>
    <w:rsid w:val="00D905D0"/>
    <w:rsid w:val="00D92D56"/>
    <w:rsid w:val="00D96364"/>
    <w:rsid w:val="00DA1884"/>
    <w:rsid w:val="00DA2C10"/>
    <w:rsid w:val="00DA5019"/>
    <w:rsid w:val="00DA5F05"/>
    <w:rsid w:val="00DA69E9"/>
    <w:rsid w:val="00DA6DEB"/>
    <w:rsid w:val="00DB09EA"/>
    <w:rsid w:val="00DB11D1"/>
    <w:rsid w:val="00DB19E4"/>
    <w:rsid w:val="00DB2BC1"/>
    <w:rsid w:val="00DB2FA7"/>
    <w:rsid w:val="00DC04BC"/>
    <w:rsid w:val="00DC0CDB"/>
    <w:rsid w:val="00DC4E9F"/>
    <w:rsid w:val="00DD0FA6"/>
    <w:rsid w:val="00DD135A"/>
    <w:rsid w:val="00DE1FAB"/>
    <w:rsid w:val="00DE2D47"/>
    <w:rsid w:val="00DE5385"/>
    <w:rsid w:val="00DF07C6"/>
    <w:rsid w:val="00DF527A"/>
    <w:rsid w:val="00E00ADE"/>
    <w:rsid w:val="00E0145D"/>
    <w:rsid w:val="00E041DC"/>
    <w:rsid w:val="00E11241"/>
    <w:rsid w:val="00E257E1"/>
    <w:rsid w:val="00E25DD0"/>
    <w:rsid w:val="00E333EB"/>
    <w:rsid w:val="00E408EE"/>
    <w:rsid w:val="00E40DD8"/>
    <w:rsid w:val="00E446F4"/>
    <w:rsid w:val="00E45282"/>
    <w:rsid w:val="00E5399D"/>
    <w:rsid w:val="00E617D3"/>
    <w:rsid w:val="00E6630D"/>
    <w:rsid w:val="00E66821"/>
    <w:rsid w:val="00E66CA3"/>
    <w:rsid w:val="00E71D66"/>
    <w:rsid w:val="00E76029"/>
    <w:rsid w:val="00E81DD7"/>
    <w:rsid w:val="00E825EB"/>
    <w:rsid w:val="00E958D7"/>
    <w:rsid w:val="00E95EC8"/>
    <w:rsid w:val="00EA088A"/>
    <w:rsid w:val="00EA7AA0"/>
    <w:rsid w:val="00EB4DAD"/>
    <w:rsid w:val="00EB5E35"/>
    <w:rsid w:val="00EC739C"/>
    <w:rsid w:val="00ED28DA"/>
    <w:rsid w:val="00ED2B2B"/>
    <w:rsid w:val="00ED2B79"/>
    <w:rsid w:val="00ED55F5"/>
    <w:rsid w:val="00ED7166"/>
    <w:rsid w:val="00EE7E87"/>
    <w:rsid w:val="00EF1025"/>
    <w:rsid w:val="00EF3A6D"/>
    <w:rsid w:val="00EF78E4"/>
    <w:rsid w:val="00F10C9C"/>
    <w:rsid w:val="00F12035"/>
    <w:rsid w:val="00F12CBC"/>
    <w:rsid w:val="00F16BAB"/>
    <w:rsid w:val="00F204B5"/>
    <w:rsid w:val="00F303F0"/>
    <w:rsid w:val="00F350C2"/>
    <w:rsid w:val="00F45011"/>
    <w:rsid w:val="00F50C90"/>
    <w:rsid w:val="00F53208"/>
    <w:rsid w:val="00F55DDB"/>
    <w:rsid w:val="00F606F5"/>
    <w:rsid w:val="00F617BE"/>
    <w:rsid w:val="00F62AEA"/>
    <w:rsid w:val="00F62BB0"/>
    <w:rsid w:val="00F66D54"/>
    <w:rsid w:val="00F673AE"/>
    <w:rsid w:val="00F7710A"/>
    <w:rsid w:val="00F80B07"/>
    <w:rsid w:val="00F83B5F"/>
    <w:rsid w:val="00F84945"/>
    <w:rsid w:val="00F90559"/>
    <w:rsid w:val="00F919F1"/>
    <w:rsid w:val="00FA04FB"/>
    <w:rsid w:val="00FA09F1"/>
    <w:rsid w:val="00FA2732"/>
    <w:rsid w:val="00FA4C2A"/>
    <w:rsid w:val="00FA7C60"/>
    <w:rsid w:val="00FB1F77"/>
    <w:rsid w:val="00FB6186"/>
    <w:rsid w:val="00FC15B5"/>
    <w:rsid w:val="00FC4B13"/>
    <w:rsid w:val="00FC60B7"/>
    <w:rsid w:val="00FC61D4"/>
    <w:rsid w:val="00FD04A1"/>
    <w:rsid w:val="00FE4618"/>
    <w:rsid w:val="00FE625A"/>
    <w:rsid w:val="00FF1A37"/>
    <w:rsid w:val="00FF48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b45f"/>
    </o:shapedefaults>
    <o:shapelayout v:ext="edit">
      <o:idmap v:ext="edit" data="1"/>
    </o:shapelayout>
  </w:shapeDefaults>
  <w:decimalSymbol w:val=","/>
  <w:listSeparator w:val=";"/>
  <w14:docId w14:val="5CB80562"/>
  <w15:docId w15:val="{B1E772D7-1E9D-4461-9DEC-643888B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60C29"/>
    <w:pPr>
      <w:numPr>
        <w:numId w:val="5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Ttulo2">
    <w:name w:val="heading 2"/>
    <w:basedOn w:val="Normal"/>
    <w:next w:val="Normal"/>
    <w:link w:val="Ttulo2Char"/>
    <w:qFormat/>
    <w:rsid w:val="00555983"/>
    <w:pPr>
      <w:keepNext/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5E686A"/>
    <w:pPr>
      <w:keepNext/>
      <w:numPr>
        <w:ilvl w:val="2"/>
        <w:numId w:val="5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psommingsteken1">
    <w:name w:val="Opsommingsteken1"/>
    <w:basedOn w:val="Normal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Fontepargpadro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Cabealho">
    <w:name w:val="header"/>
    <w:basedOn w:val="Normal"/>
    <w:link w:val="CabealhoChar"/>
    <w:uiPriority w:val="99"/>
    <w:rsid w:val="00660CCC"/>
    <w:pPr>
      <w:spacing w:line="220" w:lineRule="exact"/>
      <w:ind w:left="0"/>
    </w:pPr>
    <w:rPr>
      <w:color w:val="7594A9"/>
      <w:sz w:val="16"/>
    </w:rPr>
  </w:style>
  <w:style w:type="paragraph" w:styleId="Rodap">
    <w:name w:val="footer"/>
    <w:basedOn w:val="Normal"/>
    <w:link w:val="RodapChar"/>
    <w:uiPriority w:val="99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Normal"/>
    <w:next w:val="Normal"/>
    <w:link w:val="KopjeChar"/>
    <w:rsid w:val="00727F13"/>
    <w:pPr>
      <w:ind w:left="0"/>
    </w:pPr>
    <w:rPr>
      <w:b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Normal"/>
    <w:rsid w:val="000836CB"/>
    <w:pPr>
      <w:numPr>
        <w:numId w:val="6"/>
      </w:numPr>
    </w:pPr>
  </w:style>
  <w:style w:type="paragraph" w:customStyle="1" w:styleId="Opsommingsteken2">
    <w:name w:val="Opsommingsteken2"/>
    <w:basedOn w:val="Normal"/>
    <w:rsid w:val="000836CB"/>
    <w:pPr>
      <w:numPr>
        <w:numId w:val="3"/>
      </w:numPr>
    </w:pPr>
  </w:style>
  <w:style w:type="paragraph" w:customStyle="1" w:styleId="Opsommingsteken3">
    <w:name w:val="Opsommingsteken3"/>
    <w:basedOn w:val="Normal"/>
    <w:rsid w:val="000836CB"/>
    <w:pPr>
      <w:numPr>
        <w:numId w:val="4"/>
      </w:numPr>
    </w:pPr>
  </w:style>
  <w:style w:type="paragraph" w:styleId="Ttulo">
    <w:name w:val="Title"/>
    <w:basedOn w:val="Normal"/>
    <w:link w:val="TtuloChar"/>
    <w:uiPriority w:val="10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Subttulo">
    <w:name w:val="Subtitle"/>
    <w:basedOn w:val="Normal"/>
    <w:link w:val="SubttuloChar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Normal"/>
    <w:next w:val="Normal"/>
    <w:rsid w:val="00D40CBE"/>
    <w:pPr>
      <w:ind w:left="0"/>
    </w:pPr>
    <w:rPr>
      <w:b/>
      <w:sz w:val="22"/>
    </w:rPr>
  </w:style>
  <w:style w:type="paragraph" w:styleId="Sumrio1">
    <w:name w:val="toc 1"/>
    <w:basedOn w:val="Normal"/>
    <w:next w:val="Normal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Sumrio2">
    <w:name w:val="toc 2"/>
    <w:basedOn w:val="Normal"/>
    <w:next w:val="Normal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Sumrio3">
    <w:name w:val="toc 3"/>
    <w:basedOn w:val="Normal"/>
    <w:next w:val="Normal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Hyperlink">
    <w:name w:val="Hyperlink"/>
    <w:basedOn w:val="Fontepargpadro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Textodebalo">
    <w:name w:val="Balloon Text"/>
    <w:basedOn w:val="Normal"/>
    <w:link w:val="TextodebaloChar"/>
    <w:uiPriority w:val="99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Normal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Tabelacomgrade">
    <w:name w:val="Table Grid"/>
    <w:basedOn w:val="Tabelanormal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Normal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Normal"/>
    <w:qFormat/>
    <w:rsid w:val="00713E42"/>
    <w:pPr>
      <w:ind w:left="0"/>
    </w:pPr>
  </w:style>
  <w:style w:type="paragraph" w:styleId="Sumrio4">
    <w:name w:val="toc 4"/>
    <w:basedOn w:val="Normal"/>
    <w:next w:val="Normal"/>
    <w:autoRedefine/>
    <w:uiPriority w:val="39"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Sumrio5">
    <w:name w:val="toc 5"/>
    <w:basedOn w:val="Normal"/>
    <w:next w:val="Normal"/>
    <w:autoRedefine/>
    <w:uiPriority w:val="39"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Sumrio6">
    <w:name w:val="toc 6"/>
    <w:basedOn w:val="Normal"/>
    <w:next w:val="Normal"/>
    <w:autoRedefine/>
    <w:uiPriority w:val="39"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Sumrio7">
    <w:name w:val="toc 7"/>
    <w:basedOn w:val="Normal"/>
    <w:next w:val="Normal"/>
    <w:autoRedefine/>
    <w:uiPriority w:val="39"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Sumrio8">
    <w:name w:val="toc 8"/>
    <w:basedOn w:val="Normal"/>
    <w:next w:val="Normal"/>
    <w:autoRedefine/>
    <w:uiPriority w:val="39"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Sumrio9">
    <w:name w:val="toc 9"/>
    <w:basedOn w:val="Normal"/>
    <w:next w:val="Normal"/>
    <w:autoRedefine/>
    <w:uiPriority w:val="39"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Tabelanormal"/>
    <w:next w:val="Tabelacomgrade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ade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anormal"/>
    <w:next w:val="Tabelacomgrade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SemEspaamento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TextodoEspaoReservado">
    <w:name w:val="Placeholder Text"/>
    <w:basedOn w:val="Fontepargpadro"/>
    <w:uiPriority w:val="99"/>
    <w:semiHidden/>
    <w:rsid w:val="00B8265B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833906"/>
    <w:rPr>
      <w:rFonts w:ascii="Tahoma" w:hAnsi="Tahoma" w:cs="Arial"/>
      <w:b/>
      <w:bCs/>
      <w:sz w:val="22"/>
      <w:szCs w:val="32"/>
    </w:rPr>
  </w:style>
  <w:style w:type="character" w:customStyle="1" w:styleId="Ttulo2Char">
    <w:name w:val="Título 2 Char"/>
    <w:basedOn w:val="Fontepargpadro"/>
    <w:link w:val="Ttulo2"/>
    <w:rsid w:val="00833906"/>
    <w:rPr>
      <w:rFonts w:ascii="Tahoma" w:hAnsi="Tahoma" w:cs="Arial"/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833906"/>
    <w:rPr>
      <w:rFonts w:ascii="Tahoma" w:hAnsi="Tahoma" w:cs="Arial"/>
      <w:bCs/>
      <w:i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833906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33906"/>
    <w:rPr>
      <w:rFonts w:ascii="Tahoma" w:hAnsi="Tahoma"/>
      <w:color w:val="7594A9"/>
      <w:sz w:val="16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33906"/>
    <w:rPr>
      <w:rFonts w:ascii="Tahoma" w:hAnsi="Tahoma" w:cs="Arial"/>
      <w:bCs/>
      <w:color w:val="3A4A54"/>
      <w:sz w:val="88"/>
      <w:szCs w:val="32"/>
    </w:rPr>
  </w:style>
  <w:style w:type="character" w:customStyle="1" w:styleId="SubttuloChar">
    <w:name w:val="Subtítulo Char"/>
    <w:basedOn w:val="Fontepargpadro"/>
    <w:link w:val="Subttulo"/>
    <w:rsid w:val="00833906"/>
    <w:rPr>
      <w:rFonts w:ascii="Tahoma" w:hAnsi="Tahoma" w:cs="Arial"/>
      <w:color w:val="3A4A54"/>
      <w:sz w:val="44"/>
      <w:szCs w:val="24"/>
    </w:rPr>
  </w:style>
  <w:style w:type="paragraph" w:customStyle="1" w:styleId="msochpdefault">
    <w:name w:val="msochpdefault"/>
    <w:basedOn w:val="Normal"/>
    <w:rsid w:val="00833906"/>
    <w:pPr>
      <w:spacing w:before="100" w:beforeAutospacing="1" w:after="100" w:afterAutospacing="1" w:line="240" w:lineRule="auto"/>
      <w:ind w:left="0"/>
    </w:pPr>
    <w:rPr>
      <w:rFonts w:ascii="Times New Roman" w:hAnsi="Times New Roman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5D01"/>
    <w:rPr>
      <w:rFonts w:ascii="Courier New" w:hAnsi="Courier New" w:cs="Courier New"/>
      <w:lang w:val="pt-BR" w:eastAsia="pt-BR"/>
    </w:rPr>
  </w:style>
  <w:style w:type="paragraph" w:styleId="PargrafodaLista">
    <w:name w:val="List Paragraph"/>
    <w:basedOn w:val="Normal"/>
    <w:uiPriority w:val="34"/>
    <w:qFormat/>
    <w:rsid w:val="0019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C7880AD94412B85FC863EA082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354F-0FCB-4F87-BD40-0FB8CE8EC54A}"/>
      </w:docPartPr>
      <w:docPartBody>
        <w:p w:rsidR="002C0506" w:rsidRDefault="0012115B">
          <w:r w:rsidRPr="00DD37AE">
            <w:rPr>
              <w:rStyle w:val="TextodoEspaoReservado"/>
            </w:rPr>
            <w:t>[Status]</w:t>
          </w:r>
        </w:p>
      </w:docPartBody>
    </w:docPart>
    <w:docPart>
      <w:docPartPr>
        <w:name w:val="A393D15F3F7A41E489EB913A6D8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C9E7-BE3E-4CE7-A3CB-014684273AB5}"/>
      </w:docPartPr>
      <w:docPartBody>
        <w:p w:rsidR="002C0506" w:rsidRDefault="0012115B">
          <w:r w:rsidRPr="00DD37AE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5B"/>
    <w:rsid w:val="000B302E"/>
    <w:rsid w:val="000D1D9B"/>
    <w:rsid w:val="0012115B"/>
    <w:rsid w:val="002532FE"/>
    <w:rsid w:val="002A49F0"/>
    <w:rsid w:val="002C0506"/>
    <w:rsid w:val="00406859"/>
    <w:rsid w:val="00630666"/>
    <w:rsid w:val="006737B7"/>
    <w:rsid w:val="007B63E9"/>
    <w:rsid w:val="0087580B"/>
    <w:rsid w:val="00953728"/>
    <w:rsid w:val="009E5737"/>
    <w:rsid w:val="00B94D8E"/>
    <w:rsid w:val="00BE63EE"/>
    <w:rsid w:val="00C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69D8-E142-45FD-865F-BBBF6FCD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3925</Words>
  <Characters>22707</Characters>
  <Application>Microsoft Office Word</Application>
  <DocSecurity>0</DocSecurity>
  <Lines>189</Lines>
  <Paragraphs>53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pvh</Company>
  <LinksUpToDate>false</LinksUpToDate>
  <CharactersWithSpaces>26579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Luciano Figueredo</cp:lastModifiedBy>
  <cp:revision>5</cp:revision>
  <cp:lastPrinted>2015-02-06T11:20:00Z</cp:lastPrinted>
  <dcterms:created xsi:type="dcterms:W3CDTF">2021-06-30T11:55:00Z</dcterms:created>
  <dcterms:modified xsi:type="dcterms:W3CDTF">2021-08-11T12:35:00Z</dcterms:modified>
  <cp:contentStatus>1.8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</Properties>
</file>